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2F" w:rsidRDefault="0065312F">
      <w:pPr>
        <w:rPr>
          <w:sz w:val="2"/>
          <w:szCs w:val="2"/>
        </w:rPr>
      </w:pPr>
    </w:p>
    <w:p w:rsidR="00D665E7" w:rsidRPr="006869ED" w:rsidRDefault="00D665E7" w:rsidP="00D665E7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869ED"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  <w:t>Министерство  общего и профессионального образования</w:t>
      </w:r>
    </w:p>
    <w:p w:rsidR="00D665E7" w:rsidRPr="006869ED" w:rsidRDefault="00D665E7" w:rsidP="00D665E7">
      <w:pPr>
        <w:jc w:val="center"/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</w:pPr>
      <w:r w:rsidRPr="006869ED"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  <w:t>Ростовской области</w:t>
      </w:r>
    </w:p>
    <w:p w:rsidR="00D665E7" w:rsidRPr="006869ED" w:rsidRDefault="00D665E7" w:rsidP="00D665E7">
      <w:pPr>
        <w:jc w:val="center"/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</w:pPr>
      <w:r w:rsidRPr="006869ED"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  <w:t>государственное казенное  учреждение социального обслуживания</w:t>
      </w:r>
    </w:p>
    <w:p w:rsidR="00D665E7" w:rsidRPr="006869ED" w:rsidRDefault="00D665E7" w:rsidP="00D665E7">
      <w:pPr>
        <w:jc w:val="center"/>
        <w:rPr>
          <w:rFonts w:ascii="Calibri" w:eastAsia="Calibri" w:hAnsi="Calibri" w:cs="Times New Roman"/>
          <w:color w:val="auto"/>
          <w:sz w:val="18"/>
          <w:szCs w:val="18"/>
          <w:lang w:val="ru-RU" w:eastAsia="en-US"/>
        </w:rPr>
      </w:pPr>
      <w:r w:rsidRPr="006869ED"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  <w:t>Ростовской области  центр помощи детям, оставшимся без попечения родителей, «Сулинский центр помощи детям»</w:t>
      </w:r>
    </w:p>
    <w:p w:rsidR="00D665E7" w:rsidRPr="006869ED" w:rsidRDefault="00D665E7" w:rsidP="00D665E7">
      <w:pPr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6869ED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346 112  пер. Западный, 1 х. Сулин Миллеровского района  Ростовской области</w:t>
      </w:r>
    </w:p>
    <w:p w:rsidR="00D665E7" w:rsidRPr="006869ED" w:rsidRDefault="00D665E7" w:rsidP="00D665E7">
      <w:pPr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6869ED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тел. факс 8(863 85) 54 683, 8(863 85) 54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 </w:t>
      </w:r>
      <w:r w:rsidRPr="006869ED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696</w:t>
      </w:r>
    </w:p>
    <w:p w:rsidR="00D665E7" w:rsidRDefault="00D665E7">
      <w:pPr>
        <w:pStyle w:val="42"/>
        <w:shd w:val="clear" w:color="auto" w:fill="auto"/>
        <w:ind w:left="80" w:right="40" w:firstLine="700"/>
        <w:rPr>
          <w:lang w:val="ru-RU"/>
        </w:rPr>
      </w:pPr>
    </w:p>
    <w:p w:rsidR="00D665E7" w:rsidRDefault="00D665E7" w:rsidP="00D665E7">
      <w:pPr>
        <w:pStyle w:val="42"/>
        <w:shd w:val="clear" w:color="auto" w:fill="auto"/>
        <w:ind w:left="80" w:right="40" w:firstLine="700"/>
        <w:jc w:val="center"/>
        <w:rPr>
          <w:b/>
          <w:sz w:val="28"/>
          <w:szCs w:val="28"/>
          <w:lang w:val="ru-RU"/>
        </w:rPr>
      </w:pPr>
    </w:p>
    <w:p w:rsidR="00D665E7" w:rsidRDefault="00D665E7" w:rsidP="00D665E7">
      <w:pPr>
        <w:pStyle w:val="42"/>
        <w:shd w:val="clear" w:color="auto" w:fill="auto"/>
        <w:ind w:left="80" w:right="40" w:firstLine="700"/>
        <w:jc w:val="center"/>
        <w:rPr>
          <w:b/>
          <w:sz w:val="28"/>
          <w:szCs w:val="28"/>
          <w:lang w:val="ru-RU"/>
        </w:rPr>
      </w:pPr>
    </w:p>
    <w:p w:rsidR="00D665E7" w:rsidRPr="00D665E7" w:rsidRDefault="00D665E7" w:rsidP="00D665E7">
      <w:pPr>
        <w:pStyle w:val="42"/>
        <w:shd w:val="clear" w:color="auto" w:fill="auto"/>
        <w:ind w:left="80" w:right="40" w:firstLine="700"/>
        <w:jc w:val="center"/>
        <w:rPr>
          <w:b/>
          <w:sz w:val="28"/>
          <w:szCs w:val="28"/>
          <w:lang w:val="ru-RU"/>
        </w:rPr>
      </w:pPr>
      <w:r w:rsidRPr="00D665E7">
        <w:rPr>
          <w:b/>
          <w:sz w:val="28"/>
          <w:szCs w:val="28"/>
          <w:lang w:val="ru-RU"/>
        </w:rPr>
        <w:t xml:space="preserve">Публичный доклад </w:t>
      </w:r>
    </w:p>
    <w:p w:rsidR="00D665E7" w:rsidRPr="00D665E7" w:rsidRDefault="00D665E7" w:rsidP="00D665E7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6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директора государственного казенного </w:t>
      </w:r>
      <w:proofErr w:type="gramStart"/>
      <w:r w:rsidRPr="006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учреждения социального обслуживания Ростовской области центра помощи</w:t>
      </w:r>
      <w:proofErr w:type="gramEnd"/>
      <w:r w:rsidRPr="006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детям, оставшимся без попечения родителей,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6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«Сулинский центр помощи детям»</w:t>
      </w:r>
      <w:r w:rsidRPr="005622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6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за 202</w:t>
      </w:r>
      <w:r w:rsidR="008977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Pr="006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год</w:t>
      </w:r>
    </w:p>
    <w:p w:rsidR="00D665E7" w:rsidRDefault="00D665E7">
      <w:pPr>
        <w:pStyle w:val="42"/>
        <w:shd w:val="clear" w:color="auto" w:fill="auto"/>
        <w:ind w:left="80" w:right="40" w:firstLine="700"/>
        <w:rPr>
          <w:lang w:val="ru-RU"/>
        </w:rPr>
      </w:pPr>
    </w:p>
    <w:p w:rsidR="00C6513F" w:rsidRPr="00C6513F" w:rsidRDefault="00C6513F" w:rsidP="00C6513F">
      <w:pPr>
        <w:pStyle w:val="42"/>
        <w:ind w:left="80" w:right="40" w:firstLine="700"/>
        <w:rPr>
          <w:lang w:val="ru-RU"/>
        </w:rPr>
      </w:pPr>
      <w:r w:rsidRPr="00C6513F">
        <w:rPr>
          <w:lang w:val="ru-RU"/>
        </w:rPr>
        <w:t xml:space="preserve">Публичный доклад за 2023 год </w:t>
      </w:r>
      <w:proofErr w:type="gramStart"/>
      <w:r w:rsidRPr="00C6513F">
        <w:rPr>
          <w:lang w:val="ru-RU"/>
        </w:rPr>
        <w:t>руководителя государственного казенного учреждения социального обслуживания Ростовской области центра помощи</w:t>
      </w:r>
      <w:proofErr w:type="gramEnd"/>
      <w:r w:rsidRPr="00C6513F">
        <w:rPr>
          <w:lang w:val="ru-RU"/>
        </w:rPr>
        <w:t xml:space="preserve"> детям, оставшимся без попечения родителей, «Сулинский центр помощи детям» является аналитическим публичным отчетным документом, обеспечивающим регулярное (ежегодное) информирование всех заинтересованных сторон о состоянии и перспективах развития учреждения.</w:t>
      </w:r>
    </w:p>
    <w:p w:rsidR="00C6513F" w:rsidRDefault="00C6513F" w:rsidP="00C6513F">
      <w:pPr>
        <w:pStyle w:val="42"/>
        <w:ind w:left="80" w:right="40" w:firstLine="700"/>
        <w:rPr>
          <w:lang w:val="ru-RU"/>
        </w:rPr>
      </w:pPr>
      <w:r w:rsidRPr="00C6513F">
        <w:rPr>
          <w:lang w:val="ru-RU"/>
        </w:rPr>
        <w:t>Публичный доклад адресован широкому кругу читателей: представителям органов законодательной и исполнительной власти, работникам системы образования, представителям средств массовой информации, общественным организациям, социальным партнерам центра помощи детям и другим заинтересованным лицам.</w:t>
      </w:r>
    </w:p>
    <w:p w:rsidR="00D665E7" w:rsidRDefault="008977CF" w:rsidP="00C6513F">
      <w:pPr>
        <w:pStyle w:val="42"/>
        <w:ind w:left="80" w:right="40" w:firstLine="700"/>
        <w:rPr>
          <w:lang w:val="ru-RU"/>
        </w:rPr>
      </w:pPr>
      <w:r w:rsidRPr="008977CF">
        <w:rPr>
          <w:lang w:val="ru-RU"/>
        </w:rPr>
        <w:t xml:space="preserve">Целью данного доклада является создание открытого пространства и определение критериев соответствия учреждения требованиям Постановления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 В 2023 году коллектив центра работал над проблемой «Реализация государственной политики в области поддержки детей-сирот и детей, оставшихся без попечения родителей; профилактики безнадзорности и правонарушений несовершеннолетних; проведение мероприятий, направленных </w:t>
      </w:r>
      <w:r w:rsidR="00C6513F">
        <w:rPr>
          <w:lang w:val="ru-RU"/>
        </w:rPr>
        <w:t>на социальную адаптацию детей».</w:t>
      </w:r>
    </w:p>
    <w:p w:rsidR="008977CF" w:rsidRDefault="008977CF" w:rsidP="00C6513F">
      <w:pPr>
        <w:pStyle w:val="42"/>
        <w:tabs>
          <w:tab w:val="left" w:pos="415"/>
        </w:tabs>
        <w:spacing w:after="297" w:line="276" w:lineRule="auto"/>
        <w:rPr>
          <w:lang w:val="ru-RU"/>
        </w:rPr>
      </w:pPr>
      <w:r>
        <w:rPr>
          <w:lang w:val="ru-RU"/>
        </w:rPr>
        <w:t xml:space="preserve">        </w:t>
      </w:r>
      <w:r w:rsidR="00C6513F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gramStart"/>
      <w:r>
        <w:t>Предмет деятельности - оказание государственных услуг в целях обеспечения реализации полномочий органов государственной власти Ростовской области, предусмотренных подпунктом 24 пункта 2 статьи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 сфере социальной поддержки и социального обслуживания детей-сирот и детей, оставшихся без попечения родителей.</w:t>
      </w:r>
      <w:proofErr w:type="gramEnd"/>
      <w:r>
        <w:t xml:space="preserve"> Год основания – 199</w:t>
      </w:r>
      <w:r>
        <w:rPr>
          <w:lang w:val="ru-RU"/>
        </w:rPr>
        <w:t>6.</w:t>
      </w:r>
      <w:r>
        <w:t xml:space="preserve"> </w:t>
      </w:r>
    </w:p>
    <w:p w:rsidR="008977CF" w:rsidRPr="00E63C05" w:rsidRDefault="00E446A9" w:rsidP="008977CF">
      <w:pPr>
        <w:pStyle w:val="42"/>
        <w:tabs>
          <w:tab w:val="left" w:pos="415"/>
        </w:tabs>
        <w:spacing w:after="297" w:line="270" w:lineRule="exact"/>
        <w:rPr>
          <w:b/>
        </w:rPr>
      </w:pPr>
      <w:r>
        <w:rPr>
          <w:b/>
          <w:lang w:val="ru-RU"/>
        </w:rPr>
        <w:lastRenderedPageBreak/>
        <w:t xml:space="preserve">           </w:t>
      </w:r>
      <w:r w:rsidR="008977CF" w:rsidRPr="00E63C05">
        <w:rPr>
          <w:b/>
        </w:rPr>
        <w:t>В центре функционируют отделения:</w:t>
      </w:r>
    </w:p>
    <w:p w:rsidR="008977CF" w:rsidRPr="00E63C05" w:rsidRDefault="008977CF" w:rsidP="00E63C05">
      <w:pPr>
        <w:pStyle w:val="42"/>
        <w:numPr>
          <w:ilvl w:val="0"/>
          <w:numId w:val="8"/>
        </w:numPr>
        <w:tabs>
          <w:tab w:val="left" w:pos="415"/>
        </w:tabs>
        <w:spacing w:after="297" w:line="270" w:lineRule="exact"/>
      </w:pPr>
      <w:r>
        <w:t>отделение семейно-воспитательные группы;</w:t>
      </w:r>
    </w:p>
    <w:p w:rsidR="00E63C05" w:rsidRPr="00E63C05" w:rsidRDefault="00E63C05" w:rsidP="00E63C05">
      <w:pPr>
        <w:pStyle w:val="42"/>
        <w:numPr>
          <w:ilvl w:val="0"/>
          <w:numId w:val="8"/>
        </w:numPr>
        <w:tabs>
          <w:tab w:val="left" w:pos="415"/>
        </w:tabs>
        <w:spacing w:after="297" w:line="270" w:lineRule="exact"/>
      </w:pPr>
      <w:r w:rsidRPr="00E63C05">
        <w:t>отделение</w:t>
      </w:r>
      <w:r w:rsidR="00186510">
        <w:rPr>
          <w:lang w:val="ru-RU"/>
        </w:rPr>
        <w:t xml:space="preserve"> социально - правовой помощи (</w:t>
      </w:r>
      <w:r w:rsidR="008951FA">
        <w:rPr>
          <w:lang w:val="ru-RU"/>
        </w:rPr>
        <w:t xml:space="preserve">служба </w:t>
      </w:r>
      <w:r w:rsidRPr="00E63C05">
        <w:t>постинтернатного</w:t>
      </w:r>
      <w:r w:rsidRPr="00E63C05">
        <w:tab/>
      </w:r>
      <w:r w:rsidR="00C6513F">
        <w:rPr>
          <w:lang w:val="ru-RU"/>
        </w:rPr>
        <w:t xml:space="preserve"> </w:t>
      </w:r>
      <w:r w:rsidRPr="00E63C05">
        <w:t xml:space="preserve">сопровождения выпускников, социальная </w:t>
      </w:r>
      <w:r w:rsidR="00186510">
        <w:rPr>
          <w:lang w:val="ru-RU"/>
        </w:rPr>
        <w:t>гостиница</w:t>
      </w:r>
      <w:r w:rsidR="008951FA">
        <w:rPr>
          <w:lang w:val="ru-RU"/>
        </w:rPr>
        <w:t>)</w:t>
      </w:r>
      <w:r w:rsidRPr="00E63C05">
        <w:t>;</w:t>
      </w:r>
    </w:p>
    <w:p w:rsidR="00E63C05" w:rsidRPr="00E63C05" w:rsidRDefault="00E63C05" w:rsidP="00E63C05">
      <w:pPr>
        <w:pStyle w:val="42"/>
        <w:numPr>
          <w:ilvl w:val="0"/>
          <w:numId w:val="8"/>
        </w:numPr>
        <w:tabs>
          <w:tab w:val="left" w:pos="415"/>
        </w:tabs>
        <w:spacing w:after="297" w:line="270" w:lineRule="exact"/>
      </w:pPr>
      <w:r w:rsidRPr="00E63C05">
        <w:t>образовательное отделение;</w:t>
      </w:r>
    </w:p>
    <w:p w:rsidR="00E63C05" w:rsidRPr="00E63C05" w:rsidRDefault="00E63C05" w:rsidP="00E63C05">
      <w:pPr>
        <w:pStyle w:val="42"/>
        <w:numPr>
          <w:ilvl w:val="0"/>
          <w:numId w:val="8"/>
        </w:numPr>
        <w:tabs>
          <w:tab w:val="left" w:pos="415"/>
        </w:tabs>
        <w:spacing w:after="297" w:line="270" w:lineRule="exact"/>
      </w:pPr>
      <w:r w:rsidRPr="00E63C05">
        <w:t>отделение семейного устройства и сопровождения семей;</w:t>
      </w:r>
    </w:p>
    <w:p w:rsidR="00E63C05" w:rsidRPr="008951FA" w:rsidRDefault="00E63C05" w:rsidP="00E63C05">
      <w:pPr>
        <w:pStyle w:val="42"/>
        <w:numPr>
          <w:ilvl w:val="0"/>
          <w:numId w:val="8"/>
        </w:numPr>
        <w:tabs>
          <w:tab w:val="left" w:pos="415"/>
        </w:tabs>
        <w:spacing w:after="297" w:line="270" w:lineRule="exact"/>
      </w:pPr>
      <w:r w:rsidRPr="00E63C05">
        <w:t>приёмно-карантинное отделение;</w:t>
      </w:r>
    </w:p>
    <w:p w:rsidR="008951FA" w:rsidRPr="008951FA" w:rsidRDefault="008951FA" w:rsidP="008951FA">
      <w:pPr>
        <w:pStyle w:val="42"/>
        <w:tabs>
          <w:tab w:val="left" w:pos="415"/>
        </w:tabs>
        <w:spacing w:after="297" w:line="270" w:lineRule="exact"/>
        <w:ind w:left="360" w:firstLine="0"/>
        <w:rPr>
          <w:b/>
        </w:rPr>
      </w:pPr>
      <w:r w:rsidRPr="008951FA">
        <w:rPr>
          <w:b/>
        </w:rPr>
        <w:t>Информация о численности воспитанников и их возрастных группах</w:t>
      </w:r>
    </w:p>
    <w:p w:rsidR="00E63C05" w:rsidRPr="00E63C05" w:rsidRDefault="00E63C05" w:rsidP="00E63C05">
      <w:pPr>
        <w:spacing w:line="322" w:lineRule="exact"/>
        <w:ind w:left="20" w:righ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  <w:r w:rsidR="00105D55">
        <w:rPr>
          <w:rFonts w:ascii="Times New Roman" w:hAnsi="Times New Roman" w:cs="Times New Roman"/>
          <w:sz w:val="27"/>
          <w:szCs w:val="27"/>
          <w:lang w:val="ru-RU"/>
        </w:rPr>
        <w:t xml:space="preserve">  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63C05">
        <w:rPr>
          <w:rFonts w:ascii="Times New Roman" w:hAnsi="Times New Roman" w:cs="Times New Roman"/>
          <w:sz w:val="27"/>
          <w:szCs w:val="27"/>
        </w:rPr>
        <w:t>В 2023 году в соответствии с Уставом учреждения, принимаются дети в возрасте от 3 года до 18 лет, оставшиеся без попечения родителей или законных представителей, в течение всего календарного года.</w:t>
      </w:r>
    </w:p>
    <w:p w:rsidR="00E63C05" w:rsidRPr="00E63C05" w:rsidRDefault="00E63C05" w:rsidP="00E63C05">
      <w:pPr>
        <w:spacing w:line="322" w:lineRule="exact"/>
        <w:ind w:left="20"/>
        <w:rPr>
          <w:rFonts w:ascii="Times New Roman" w:hAnsi="Times New Roman" w:cs="Times New Roman"/>
          <w:sz w:val="27"/>
          <w:szCs w:val="27"/>
        </w:rPr>
      </w:pPr>
      <w:proofErr w:type="gramStart"/>
      <w:r w:rsidRPr="00E63C05">
        <w:rPr>
          <w:rFonts w:ascii="Times New Roman" w:hAnsi="Times New Roman" w:cs="Times New Roman"/>
          <w:sz w:val="27"/>
          <w:szCs w:val="27"/>
        </w:rPr>
        <w:t xml:space="preserve">ГКУСО РО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Сулинский </w:t>
      </w:r>
      <w:r w:rsidRPr="00E63C05">
        <w:rPr>
          <w:rFonts w:ascii="Times New Roman" w:hAnsi="Times New Roman" w:cs="Times New Roman"/>
          <w:sz w:val="27"/>
          <w:szCs w:val="27"/>
        </w:rPr>
        <w:t xml:space="preserve"> центр помощи детям рассчитан на </w:t>
      </w:r>
      <w:r>
        <w:rPr>
          <w:rFonts w:ascii="Times New Roman" w:hAnsi="Times New Roman" w:cs="Times New Roman"/>
          <w:sz w:val="27"/>
          <w:szCs w:val="27"/>
          <w:lang w:val="ru-RU"/>
        </w:rPr>
        <w:t>19</w:t>
      </w:r>
      <w:r w:rsidRPr="00E63C05">
        <w:rPr>
          <w:rFonts w:ascii="Times New Roman" w:hAnsi="Times New Roman" w:cs="Times New Roman"/>
          <w:sz w:val="27"/>
          <w:szCs w:val="27"/>
        </w:rPr>
        <w:t xml:space="preserve"> воспитанников (16</w:t>
      </w:r>
      <w:proofErr w:type="gramEnd"/>
    </w:p>
    <w:p w:rsidR="00E63C05" w:rsidRPr="00E63C05" w:rsidRDefault="00E63C05" w:rsidP="00E63C05">
      <w:pPr>
        <w:spacing w:line="322" w:lineRule="exact"/>
        <w:ind w:left="20"/>
        <w:rPr>
          <w:rFonts w:ascii="Times New Roman" w:hAnsi="Times New Roman" w:cs="Times New Roman"/>
          <w:sz w:val="27"/>
          <w:szCs w:val="27"/>
        </w:rPr>
      </w:pPr>
      <w:r w:rsidRPr="00E63C05">
        <w:rPr>
          <w:rFonts w:ascii="Times New Roman" w:hAnsi="Times New Roman" w:cs="Times New Roman"/>
          <w:sz w:val="27"/>
          <w:szCs w:val="27"/>
        </w:rPr>
        <w:t xml:space="preserve">мест в СВГ, </w:t>
      </w:r>
      <w:r>
        <w:rPr>
          <w:rFonts w:ascii="Times New Roman" w:hAnsi="Times New Roman" w:cs="Times New Roman"/>
          <w:sz w:val="27"/>
          <w:szCs w:val="27"/>
          <w:lang w:val="ru-RU"/>
        </w:rPr>
        <w:t>2</w:t>
      </w:r>
      <w:r w:rsidRPr="00E63C05">
        <w:rPr>
          <w:rFonts w:ascii="Times New Roman" w:hAnsi="Times New Roman" w:cs="Times New Roman"/>
          <w:sz w:val="27"/>
          <w:szCs w:val="27"/>
        </w:rPr>
        <w:t xml:space="preserve"> места в ПКО и </w:t>
      </w:r>
      <w:r>
        <w:rPr>
          <w:rFonts w:ascii="Times New Roman" w:hAnsi="Times New Roman" w:cs="Times New Roman"/>
          <w:sz w:val="27"/>
          <w:szCs w:val="27"/>
          <w:lang w:val="ru-RU"/>
        </w:rPr>
        <w:t>1</w:t>
      </w:r>
      <w:r w:rsidRPr="00E63C05">
        <w:rPr>
          <w:rFonts w:ascii="Times New Roman" w:hAnsi="Times New Roman" w:cs="Times New Roman"/>
          <w:sz w:val="27"/>
          <w:szCs w:val="27"/>
        </w:rPr>
        <w:t xml:space="preserve"> мест</w:t>
      </w:r>
      <w:r>
        <w:rPr>
          <w:rFonts w:ascii="Times New Roman" w:hAnsi="Times New Roman" w:cs="Times New Roman"/>
          <w:sz w:val="27"/>
          <w:szCs w:val="27"/>
          <w:lang w:val="ru-RU"/>
        </w:rPr>
        <w:t>о</w:t>
      </w:r>
      <w:r w:rsidRPr="00E63C05">
        <w:rPr>
          <w:rFonts w:ascii="Times New Roman" w:hAnsi="Times New Roman" w:cs="Times New Roman"/>
          <w:sz w:val="27"/>
          <w:szCs w:val="27"/>
        </w:rPr>
        <w:t xml:space="preserve"> в социальной гостиной). Дети проживают </w:t>
      </w:r>
      <w:proofErr w:type="gramStart"/>
      <w:r w:rsidRPr="00E63C05"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E63C05" w:rsidRPr="00E63C05" w:rsidRDefault="00E63C05" w:rsidP="00E63C05">
      <w:pPr>
        <w:spacing w:line="322" w:lineRule="exact"/>
        <w:ind w:left="20"/>
        <w:rPr>
          <w:rFonts w:ascii="Times New Roman" w:hAnsi="Times New Roman" w:cs="Times New Roman"/>
          <w:sz w:val="27"/>
          <w:szCs w:val="27"/>
        </w:rPr>
      </w:pPr>
      <w:r w:rsidRPr="00E63C05">
        <w:rPr>
          <w:rFonts w:ascii="Times New Roman" w:hAnsi="Times New Roman" w:cs="Times New Roman"/>
          <w:sz w:val="27"/>
          <w:szCs w:val="27"/>
        </w:rPr>
        <w:t>двух отдельных блоках в группах-квартирах по-семейному принципу.</w:t>
      </w:r>
    </w:p>
    <w:p w:rsidR="00E63C05" w:rsidRPr="00E63C05" w:rsidRDefault="00E63C05" w:rsidP="00E63C05">
      <w:pPr>
        <w:spacing w:line="322" w:lineRule="exact"/>
        <w:ind w:left="20"/>
        <w:rPr>
          <w:rFonts w:ascii="Times New Roman" w:hAnsi="Times New Roman" w:cs="Times New Roman"/>
          <w:sz w:val="27"/>
          <w:szCs w:val="27"/>
          <w:lang w:val="ru-RU"/>
        </w:rPr>
      </w:pPr>
      <w:r w:rsidRPr="00E63C05">
        <w:rPr>
          <w:rFonts w:ascii="Times New Roman" w:hAnsi="Times New Roman" w:cs="Times New Roman"/>
          <w:sz w:val="27"/>
          <w:szCs w:val="27"/>
        </w:rPr>
        <w:t>В настоящее время в семейно-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воспитательной </w:t>
      </w:r>
      <w:r w:rsidRPr="00E63C05">
        <w:rPr>
          <w:rFonts w:ascii="Times New Roman" w:hAnsi="Times New Roman" w:cs="Times New Roman"/>
          <w:sz w:val="27"/>
          <w:szCs w:val="27"/>
        </w:rPr>
        <w:t xml:space="preserve"> групп</w:t>
      </w:r>
      <w:r>
        <w:rPr>
          <w:rFonts w:ascii="Times New Roman" w:hAnsi="Times New Roman" w:cs="Times New Roman"/>
          <w:sz w:val="27"/>
          <w:szCs w:val="27"/>
          <w:lang w:val="ru-RU"/>
        </w:rPr>
        <w:t>е</w:t>
      </w:r>
      <w:r w:rsidRPr="00E63C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воспитываются</w:t>
      </w:r>
      <w:r w:rsidRPr="00E63C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7</w:t>
      </w:r>
    </w:p>
    <w:p w:rsidR="00E63C05" w:rsidRPr="00E63C05" w:rsidRDefault="00E63C05" w:rsidP="00E63C05">
      <w:pPr>
        <w:spacing w:line="322" w:lineRule="exact"/>
        <w:ind w:left="20"/>
        <w:rPr>
          <w:rFonts w:ascii="Times New Roman" w:hAnsi="Times New Roman" w:cs="Times New Roman"/>
          <w:sz w:val="27"/>
          <w:szCs w:val="27"/>
        </w:rPr>
      </w:pPr>
      <w:r w:rsidRPr="00E63C05">
        <w:rPr>
          <w:rFonts w:ascii="Times New Roman" w:hAnsi="Times New Roman" w:cs="Times New Roman"/>
          <w:sz w:val="27"/>
          <w:szCs w:val="27"/>
        </w:rPr>
        <w:t>человек. Из них:</w:t>
      </w:r>
    </w:p>
    <w:p w:rsidR="00E63C05" w:rsidRPr="00E63C05" w:rsidRDefault="00E63C05" w:rsidP="00E63C05">
      <w:pPr>
        <w:spacing w:line="322" w:lineRule="exact"/>
        <w:ind w:left="20"/>
        <w:rPr>
          <w:rFonts w:ascii="Times New Roman" w:hAnsi="Times New Roman" w:cs="Times New Roman"/>
          <w:sz w:val="27"/>
          <w:szCs w:val="27"/>
        </w:rPr>
      </w:pPr>
      <w:r w:rsidRPr="00E63C05">
        <w:rPr>
          <w:rFonts w:ascii="Times New Roman" w:hAnsi="Times New Roman" w:cs="Times New Roman"/>
          <w:sz w:val="27"/>
          <w:szCs w:val="27"/>
        </w:rPr>
        <w:t xml:space="preserve">3-7 лет - </w:t>
      </w:r>
      <w:r>
        <w:rPr>
          <w:rFonts w:ascii="Times New Roman" w:hAnsi="Times New Roman" w:cs="Times New Roman"/>
          <w:sz w:val="27"/>
          <w:szCs w:val="27"/>
          <w:lang w:val="ru-RU"/>
        </w:rPr>
        <w:t>0</w:t>
      </w:r>
      <w:r w:rsidRPr="00E63C05">
        <w:rPr>
          <w:rFonts w:ascii="Times New Roman" w:hAnsi="Times New Roman" w:cs="Times New Roman"/>
          <w:sz w:val="27"/>
          <w:szCs w:val="27"/>
        </w:rPr>
        <w:t xml:space="preserve"> человек,</w:t>
      </w:r>
    </w:p>
    <w:p w:rsidR="00E63C05" w:rsidRPr="00E63C05" w:rsidRDefault="00E63C05" w:rsidP="00E63C05">
      <w:pPr>
        <w:spacing w:line="322" w:lineRule="exact"/>
        <w:ind w:left="20"/>
        <w:rPr>
          <w:rFonts w:ascii="Times New Roman" w:hAnsi="Times New Roman" w:cs="Times New Roman"/>
          <w:sz w:val="27"/>
          <w:szCs w:val="27"/>
        </w:rPr>
      </w:pPr>
      <w:r w:rsidRPr="00E63C05">
        <w:rPr>
          <w:rFonts w:ascii="Times New Roman" w:hAnsi="Times New Roman" w:cs="Times New Roman"/>
          <w:sz w:val="27"/>
          <w:szCs w:val="27"/>
        </w:rPr>
        <w:t>8 - 12 лет - 1 человек,</w:t>
      </w:r>
    </w:p>
    <w:p w:rsidR="00E63C05" w:rsidRPr="00E63C05" w:rsidRDefault="00E63C05" w:rsidP="00E63C05">
      <w:pPr>
        <w:spacing w:line="322" w:lineRule="exact"/>
        <w:ind w:left="20"/>
        <w:rPr>
          <w:rFonts w:ascii="Times New Roman" w:hAnsi="Times New Roman" w:cs="Times New Roman"/>
          <w:sz w:val="27"/>
          <w:szCs w:val="27"/>
        </w:rPr>
      </w:pPr>
      <w:r w:rsidRPr="00E63C05">
        <w:rPr>
          <w:rFonts w:ascii="Times New Roman" w:hAnsi="Times New Roman" w:cs="Times New Roman"/>
          <w:sz w:val="27"/>
          <w:szCs w:val="27"/>
        </w:rPr>
        <w:t xml:space="preserve">13 - 14 лет - </w:t>
      </w:r>
      <w:r>
        <w:rPr>
          <w:rFonts w:ascii="Times New Roman" w:hAnsi="Times New Roman" w:cs="Times New Roman"/>
          <w:sz w:val="27"/>
          <w:szCs w:val="27"/>
          <w:lang w:val="ru-RU"/>
        </w:rPr>
        <w:t>4</w:t>
      </w:r>
      <w:r w:rsidRPr="00E63C05">
        <w:rPr>
          <w:rFonts w:ascii="Times New Roman" w:hAnsi="Times New Roman" w:cs="Times New Roman"/>
          <w:sz w:val="27"/>
          <w:szCs w:val="27"/>
        </w:rPr>
        <w:t xml:space="preserve"> человек,</w:t>
      </w:r>
    </w:p>
    <w:p w:rsidR="00E63C05" w:rsidRPr="00E63C05" w:rsidRDefault="00E63C05" w:rsidP="00E63C05">
      <w:pPr>
        <w:spacing w:line="322" w:lineRule="exact"/>
        <w:ind w:left="20"/>
        <w:rPr>
          <w:rFonts w:ascii="Times New Roman" w:hAnsi="Times New Roman" w:cs="Times New Roman"/>
          <w:sz w:val="27"/>
          <w:szCs w:val="27"/>
        </w:rPr>
      </w:pPr>
      <w:r w:rsidRPr="00E63C05">
        <w:rPr>
          <w:rFonts w:ascii="Times New Roman" w:hAnsi="Times New Roman" w:cs="Times New Roman"/>
          <w:sz w:val="27"/>
          <w:szCs w:val="27"/>
        </w:rPr>
        <w:t xml:space="preserve">15 - 18 лет - </w:t>
      </w:r>
      <w:r>
        <w:rPr>
          <w:rFonts w:ascii="Times New Roman" w:hAnsi="Times New Roman" w:cs="Times New Roman"/>
          <w:sz w:val="27"/>
          <w:szCs w:val="27"/>
          <w:lang w:val="ru-RU"/>
        </w:rPr>
        <w:t>2</w:t>
      </w:r>
      <w:r w:rsidRPr="00E63C05">
        <w:rPr>
          <w:rFonts w:ascii="Times New Roman" w:hAnsi="Times New Roman" w:cs="Times New Roman"/>
          <w:sz w:val="27"/>
          <w:szCs w:val="27"/>
        </w:rPr>
        <w:t xml:space="preserve"> человек,</w:t>
      </w:r>
    </w:p>
    <w:p w:rsidR="00E63C05" w:rsidRPr="00E63C05" w:rsidRDefault="00E63C05" w:rsidP="00E63C05">
      <w:pPr>
        <w:spacing w:line="322" w:lineRule="exact"/>
        <w:ind w:left="20"/>
        <w:rPr>
          <w:rFonts w:ascii="Times New Roman" w:hAnsi="Times New Roman" w:cs="Times New Roman"/>
          <w:sz w:val="27"/>
          <w:szCs w:val="27"/>
        </w:rPr>
      </w:pPr>
      <w:r w:rsidRPr="00E63C05">
        <w:rPr>
          <w:rFonts w:ascii="Times New Roman" w:hAnsi="Times New Roman" w:cs="Times New Roman"/>
          <w:sz w:val="27"/>
          <w:szCs w:val="27"/>
        </w:rPr>
        <w:t xml:space="preserve">18 лет и старше - </w:t>
      </w:r>
      <w:r>
        <w:rPr>
          <w:rFonts w:ascii="Times New Roman" w:hAnsi="Times New Roman" w:cs="Times New Roman"/>
          <w:sz w:val="27"/>
          <w:szCs w:val="27"/>
          <w:lang w:val="ru-RU"/>
        </w:rPr>
        <w:t>0</w:t>
      </w:r>
      <w:r w:rsidRPr="00E63C05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E63C05" w:rsidRPr="00E63C05" w:rsidRDefault="00E63C05" w:rsidP="00E63C05">
      <w:pPr>
        <w:spacing w:line="322" w:lineRule="exact"/>
        <w:ind w:left="20"/>
        <w:rPr>
          <w:rFonts w:ascii="Times New Roman" w:hAnsi="Times New Roman" w:cs="Times New Roman"/>
          <w:sz w:val="27"/>
          <w:szCs w:val="27"/>
        </w:rPr>
      </w:pPr>
      <w:r w:rsidRPr="00E63C05">
        <w:rPr>
          <w:rFonts w:ascii="Times New Roman" w:hAnsi="Times New Roman" w:cs="Times New Roman"/>
          <w:sz w:val="27"/>
          <w:szCs w:val="27"/>
        </w:rPr>
        <w:t>Из них:</w:t>
      </w:r>
    </w:p>
    <w:p w:rsidR="00E63C05" w:rsidRPr="008951FA" w:rsidRDefault="00E63C05" w:rsidP="00E63C05">
      <w:pPr>
        <w:numPr>
          <w:ilvl w:val="0"/>
          <w:numId w:val="9"/>
        </w:numPr>
        <w:tabs>
          <w:tab w:val="left" w:pos="260"/>
        </w:tabs>
        <w:spacing w:line="322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6</w:t>
      </w:r>
      <w:r w:rsidR="002F1B00">
        <w:rPr>
          <w:rFonts w:ascii="Times New Roman" w:hAnsi="Times New Roman" w:cs="Times New Roman"/>
          <w:sz w:val="27"/>
          <w:szCs w:val="27"/>
        </w:rPr>
        <w:t xml:space="preserve"> детей обучаются</w:t>
      </w:r>
      <w:r w:rsidRPr="00E63C05">
        <w:rPr>
          <w:rFonts w:ascii="Times New Roman" w:hAnsi="Times New Roman" w:cs="Times New Roman"/>
          <w:sz w:val="27"/>
          <w:szCs w:val="27"/>
        </w:rPr>
        <w:t xml:space="preserve"> в МБОУ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Сулиновская </w:t>
      </w:r>
      <w:r>
        <w:rPr>
          <w:rFonts w:ascii="Times New Roman" w:hAnsi="Times New Roman" w:cs="Times New Roman"/>
          <w:sz w:val="27"/>
          <w:szCs w:val="27"/>
        </w:rPr>
        <w:t>СОШ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. </w:t>
      </w:r>
    </w:p>
    <w:p w:rsidR="008951FA" w:rsidRPr="00E63C05" w:rsidRDefault="008951FA" w:rsidP="00E63C05">
      <w:pPr>
        <w:numPr>
          <w:ilvl w:val="0"/>
          <w:numId w:val="9"/>
        </w:numPr>
        <w:tabs>
          <w:tab w:val="left" w:pos="260"/>
        </w:tabs>
        <w:spacing w:line="322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1 воспитанник находится в закрытом учебном заведении.</w:t>
      </w:r>
    </w:p>
    <w:p w:rsidR="00E63C05" w:rsidRPr="00E63C05" w:rsidRDefault="00E446A9" w:rsidP="00E63C05">
      <w:pPr>
        <w:spacing w:line="322" w:lineRule="exact"/>
        <w:ind w:left="20" w:righ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  <w:r w:rsidR="00E63C05" w:rsidRPr="00E63C05">
        <w:rPr>
          <w:rFonts w:ascii="Times New Roman" w:hAnsi="Times New Roman" w:cs="Times New Roman"/>
          <w:sz w:val="27"/>
          <w:szCs w:val="27"/>
        </w:rPr>
        <w:t xml:space="preserve">В центре воспитываются </w:t>
      </w:r>
      <w:r w:rsidR="00E63C05">
        <w:rPr>
          <w:rFonts w:ascii="Times New Roman" w:hAnsi="Times New Roman" w:cs="Times New Roman"/>
          <w:sz w:val="27"/>
          <w:szCs w:val="27"/>
          <w:lang w:val="ru-RU"/>
        </w:rPr>
        <w:t>7</w:t>
      </w:r>
      <w:r w:rsidR="00E63C05" w:rsidRPr="00E63C05">
        <w:rPr>
          <w:rFonts w:ascii="Times New Roman" w:hAnsi="Times New Roman" w:cs="Times New Roman"/>
          <w:sz w:val="27"/>
          <w:szCs w:val="27"/>
        </w:rPr>
        <w:t xml:space="preserve"> человек, из них </w:t>
      </w:r>
      <w:r w:rsidR="00E63C05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E63C05" w:rsidRPr="00E63C05">
        <w:rPr>
          <w:rFonts w:ascii="Times New Roman" w:hAnsi="Times New Roman" w:cs="Times New Roman"/>
          <w:sz w:val="27"/>
          <w:szCs w:val="27"/>
        </w:rPr>
        <w:t xml:space="preserve"> </w:t>
      </w:r>
      <w:r w:rsidR="00E63C05">
        <w:rPr>
          <w:rFonts w:ascii="Times New Roman" w:hAnsi="Times New Roman" w:cs="Times New Roman"/>
          <w:sz w:val="27"/>
          <w:szCs w:val="27"/>
          <w:lang w:val="ru-RU"/>
        </w:rPr>
        <w:t>ребенок</w:t>
      </w:r>
      <w:r w:rsidR="00E63C05">
        <w:rPr>
          <w:rFonts w:ascii="Times New Roman" w:hAnsi="Times New Roman" w:cs="Times New Roman"/>
          <w:sz w:val="27"/>
          <w:szCs w:val="27"/>
        </w:rPr>
        <w:t>-инвалид</w:t>
      </w:r>
      <w:r w:rsidR="00E63C05" w:rsidRPr="00E63C05">
        <w:rPr>
          <w:rFonts w:ascii="Times New Roman" w:hAnsi="Times New Roman" w:cs="Times New Roman"/>
          <w:sz w:val="27"/>
          <w:szCs w:val="27"/>
        </w:rPr>
        <w:t xml:space="preserve">, </w:t>
      </w:r>
      <w:r w:rsidR="00E63C05">
        <w:rPr>
          <w:rFonts w:ascii="Times New Roman" w:hAnsi="Times New Roman" w:cs="Times New Roman"/>
          <w:sz w:val="27"/>
          <w:szCs w:val="27"/>
          <w:lang w:val="ru-RU"/>
        </w:rPr>
        <w:t>3</w:t>
      </w:r>
      <w:r w:rsidR="00E63C05" w:rsidRPr="00E63C05">
        <w:rPr>
          <w:rFonts w:ascii="Times New Roman" w:hAnsi="Times New Roman" w:cs="Times New Roman"/>
          <w:sz w:val="27"/>
          <w:szCs w:val="27"/>
        </w:rPr>
        <w:t xml:space="preserve"> - ОВЗ. Всего в 2023 году в центре побывали </w:t>
      </w:r>
      <w:r w:rsidR="00E63C05" w:rsidRPr="008951FA">
        <w:rPr>
          <w:rFonts w:ascii="Times New Roman" w:hAnsi="Times New Roman" w:cs="Times New Roman"/>
          <w:sz w:val="27"/>
          <w:szCs w:val="27"/>
        </w:rPr>
        <w:t>2</w:t>
      </w:r>
      <w:r w:rsidR="00E63C05" w:rsidRPr="008951FA">
        <w:rPr>
          <w:rFonts w:ascii="Times New Roman" w:hAnsi="Times New Roman" w:cs="Times New Roman"/>
          <w:sz w:val="27"/>
          <w:szCs w:val="27"/>
          <w:lang w:val="ru-RU"/>
        </w:rPr>
        <w:t>0</w:t>
      </w:r>
      <w:r w:rsidR="00E63C05" w:rsidRPr="00E63C05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E63C05" w:rsidRDefault="00E63C05" w:rsidP="00E63C05">
      <w:pPr>
        <w:spacing w:line="322" w:lineRule="exact"/>
        <w:ind w:left="20" w:right="360"/>
        <w:rPr>
          <w:rFonts w:ascii="Times New Roman" w:hAnsi="Times New Roman" w:cs="Times New Roman"/>
          <w:sz w:val="27"/>
          <w:szCs w:val="27"/>
          <w:lang w:val="ru-RU"/>
        </w:rPr>
      </w:pPr>
      <w:r w:rsidRPr="00E63C05">
        <w:rPr>
          <w:rFonts w:ascii="Times New Roman" w:hAnsi="Times New Roman" w:cs="Times New Roman"/>
          <w:sz w:val="27"/>
          <w:szCs w:val="27"/>
        </w:rPr>
        <w:t xml:space="preserve">Средняя годовая численность воспитанников в 2023 году - </w:t>
      </w:r>
      <w:r>
        <w:rPr>
          <w:rFonts w:ascii="Times New Roman" w:hAnsi="Times New Roman" w:cs="Times New Roman"/>
          <w:sz w:val="27"/>
          <w:szCs w:val="27"/>
          <w:lang w:val="ru-RU"/>
        </w:rPr>
        <w:t>7</w:t>
      </w:r>
      <w:r w:rsidRPr="00E63C05">
        <w:rPr>
          <w:rFonts w:ascii="Times New Roman" w:hAnsi="Times New Roman" w:cs="Times New Roman"/>
          <w:sz w:val="27"/>
          <w:szCs w:val="27"/>
        </w:rPr>
        <w:t xml:space="preserve"> человек, </w:t>
      </w:r>
    </w:p>
    <w:p w:rsidR="00E63C05" w:rsidRDefault="00E63C05" w:rsidP="00E63C05">
      <w:pPr>
        <w:spacing w:line="322" w:lineRule="exact"/>
        <w:ind w:left="20" w:right="360"/>
        <w:rPr>
          <w:rFonts w:ascii="Times New Roman" w:hAnsi="Times New Roman" w:cs="Times New Roman"/>
          <w:sz w:val="27"/>
          <w:szCs w:val="27"/>
          <w:lang w:val="ru-RU"/>
        </w:rPr>
      </w:pPr>
      <w:r w:rsidRPr="00E63C05">
        <w:rPr>
          <w:rFonts w:ascii="Times New Roman" w:hAnsi="Times New Roman" w:cs="Times New Roman"/>
          <w:sz w:val="27"/>
          <w:szCs w:val="27"/>
        </w:rPr>
        <w:t xml:space="preserve">из них </w:t>
      </w:r>
      <w:r>
        <w:rPr>
          <w:rFonts w:ascii="Times New Roman" w:hAnsi="Times New Roman" w:cs="Times New Roman"/>
          <w:sz w:val="27"/>
          <w:szCs w:val="27"/>
          <w:lang w:val="ru-RU"/>
        </w:rPr>
        <w:t>5</w:t>
      </w:r>
      <w:r w:rsidRPr="00E63C05">
        <w:rPr>
          <w:rFonts w:ascii="Times New Roman" w:hAnsi="Times New Roman" w:cs="Times New Roman"/>
          <w:sz w:val="27"/>
          <w:szCs w:val="27"/>
        </w:rPr>
        <w:t xml:space="preserve">0 % - мальчики. </w:t>
      </w:r>
    </w:p>
    <w:p w:rsidR="00E63C05" w:rsidRPr="00E63C05" w:rsidRDefault="00E63C05" w:rsidP="00E63C05">
      <w:pPr>
        <w:spacing w:line="322" w:lineRule="exact"/>
        <w:ind w:left="20" w:right="360"/>
        <w:rPr>
          <w:rFonts w:ascii="Times New Roman" w:hAnsi="Times New Roman" w:cs="Times New Roman"/>
          <w:sz w:val="27"/>
          <w:szCs w:val="27"/>
        </w:rPr>
      </w:pPr>
      <w:r w:rsidRPr="00E63C05">
        <w:rPr>
          <w:rFonts w:ascii="Times New Roman" w:hAnsi="Times New Roman" w:cs="Times New Roman"/>
          <w:sz w:val="27"/>
          <w:szCs w:val="27"/>
        </w:rPr>
        <w:t>По социальному статусу:</w:t>
      </w:r>
    </w:p>
    <w:p w:rsidR="00E63C05" w:rsidRPr="00E63C05" w:rsidRDefault="00E63C05" w:rsidP="00E63C05">
      <w:pPr>
        <w:numPr>
          <w:ilvl w:val="0"/>
          <w:numId w:val="9"/>
        </w:numPr>
        <w:tabs>
          <w:tab w:val="left" w:pos="183"/>
        </w:tabs>
        <w:spacing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 w:rsidRPr="00E63C05">
        <w:rPr>
          <w:rFonts w:ascii="Times New Roman" w:hAnsi="Times New Roman" w:cs="Times New Roman"/>
          <w:sz w:val="27"/>
          <w:szCs w:val="27"/>
        </w:rPr>
        <w:t xml:space="preserve">сироты - </w:t>
      </w:r>
      <w:r w:rsidR="008951FA">
        <w:rPr>
          <w:rFonts w:ascii="Times New Roman" w:hAnsi="Times New Roman" w:cs="Times New Roman"/>
          <w:sz w:val="27"/>
          <w:szCs w:val="27"/>
          <w:lang w:val="ru-RU"/>
        </w:rPr>
        <w:t>3</w:t>
      </w:r>
      <w:r w:rsidRPr="00E63C05">
        <w:rPr>
          <w:rFonts w:ascii="Times New Roman" w:hAnsi="Times New Roman" w:cs="Times New Roman"/>
          <w:sz w:val="27"/>
          <w:szCs w:val="27"/>
        </w:rPr>
        <w:t xml:space="preserve"> человека;</w:t>
      </w:r>
    </w:p>
    <w:p w:rsidR="00E63C05" w:rsidRPr="00E63C05" w:rsidRDefault="00E63C05" w:rsidP="00E63C05">
      <w:pPr>
        <w:numPr>
          <w:ilvl w:val="0"/>
          <w:numId w:val="9"/>
        </w:numPr>
        <w:tabs>
          <w:tab w:val="left" w:pos="193"/>
        </w:tabs>
        <w:spacing w:line="322" w:lineRule="exact"/>
        <w:ind w:left="20" w:right="360"/>
        <w:rPr>
          <w:rFonts w:ascii="Times New Roman" w:hAnsi="Times New Roman" w:cs="Times New Roman"/>
          <w:sz w:val="27"/>
          <w:szCs w:val="27"/>
        </w:rPr>
      </w:pPr>
      <w:proofErr w:type="gramStart"/>
      <w:r w:rsidRPr="00E63C05">
        <w:rPr>
          <w:rFonts w:ascii="Times New Roman" w:hAnsi="Times New Roman" w:cs="Times New Roman"/>
          <w:sz w:val="27"/>
          <w:szCs w:val="27"/>
        </w:rPr>
        <w:t xml:space="preserve">оставшиеся без попечения родителей (законных представителей) - </w:t>
      </w:r>
      <w:r w:rsidR="008951FA">
        <w:rPr>
          <w:rFonts w:ascii="Times New Roman" w:hAnsi="Times New Roman" w:cs="Times New Roman"/>
          <w:sz w:val="27"/>
          <w:szCs w:val="27"/>
          <w:lang w:val="ru-RU"/>
        </w:rPr>
        <w:t>4</w:t>
      </w:r>
      <w:r w:rsidRPr="00E63C05">
        <w:rPr>
          <w:rFonts w:ascii="Times New Roman" w:hAnsi="Times New Roman" w:cs="Times New Roman"/>
          <w:sz w:val="27"/>
          <w:szCs w:val="27"/>
        </w:rPr>
        <w:t>чел.</w:t>
      </w:r>
      <w:proofErr w:type="gramEnd"/>
      <w:r w:rsidRPr="00E63C05">
        <w:rPr>
          <w:rFonts w:ascii="Times New Roman" w:hAnsi="Times New Roman" w:cs="Times New Roman"/>
          <w:sz w:val="27"/>
          <w:szCs w:val="27"/>
        </w:rPr>
        <w:t xml:space="preserve"> Наличие в учреждении условий для пребывания детей-сирот на основании акта органа опеки и попечительства о временном пребывании ребенка до принятия акта органа опеки и попечительства о помещении ребенка под надзор.</w:t>
      </w:r>
    </w:p>
    <w:p w:rsidR="00E63C05" w:rsidRPr="00E63C05" w:rsidRDefault="00E63C05" w:rsidP="00E63C05">
      <w:pPr>
        <w:spacing w:line="322" w:lineRule="exact"/>
        <w:ind w:left="20" w:right="360"/>
        <w:rPr>
          <w:rFonts w:ascii="Times New Roman" w:hAnsi="Times New Roman" w:cs="Times New Roman"/>
          <w:sz w:val="27"/>
          <w:szCs w:val="27"/>
        </w:rPr>
      </w:pPr>
      <w:r w:rsidRPr="00E63C05">
        <w:rPr>
          <w:rFonts w:ascii="Times New Roman" w:hAnsi="Times New Roman" w:cs="Times New Roman"/>
          <w:sz w:val="27"/>
          <w:szCs w:val="27"/>
        </w:rPr>
        <w:t xml:space="preserve">В центре функционирует Приемно-карантинное отделение. В течение 2023 года в приемно-карантинном отделении побывали </w:t>
      </w:r>
      <w:r>
        <w:rPr>
          <w:rFonts w:ascii="Times New Roman" w:hAnsi="Times New Roman" w:cs="Times New Roman"/>
          <w:sz w:val="27"/>
          <w:szCs w:val="27"/>
          <w:lang w:val="ru-RU"/>
        </w:rPr>
        <w:t>5</w:t>
      </w:r>
      <w:r w:rsidRPr="00E63C05">
        <w:rPr>
          <w:rFonts w:ascii="Times New Roman" w:hAnsi="Times New Roman" w:cs="Times New Roman"/>
          <w:sz w:val="27"/>
          <w:szCs w:val="27"/>
        </w:rPr>
        <w:t xml:space="preserve"> детей. Из них:</w:t>
      </w:r>
    </w:p>
    <w:p w:rsidR="00E63C05" w:rsidRPr="00E63C05" w:rsidRDefault="00E63C05" w:rsidP="00E63C05">
      <w:pPr>
        <w:numPr>
          <w:ilvl w:val="0"/>
          <w:numId w:val="9"/>
        </w:numPr>
        <w:tabs>
          <w:tab w:val="left" w:pos="738"/>
        </w:tabs>
        <w:spacing w:line="322" w:lineRule="exact"/>
        <w:ind w:left="5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3</w:t>
      </w:r>
      <w:r w:rsidRPr="00E63C05">
        <w:rPr>
          <w:rFonts w:ascii="Times New Roman" w:hAnsi="Times New Roman" w:cs="Times New Roman"/>
          <w:sz w:val="27"/>
          <w:szCs w:val="27"/>
        </w:rPr>
        <w:t xml:space="preserve"> ребенка </w:t>
      </w:r>
      <w:proofErr w:type="gramStart"/>
      <w:r w:rsidRPr="00E63C05">
        <w:rPr>
          <w:rFonts w:ascii="Times New Roman" w:hAnsi="Times New Roman" w:cs="Times New Roman"/>
          <w:sz w:val="27"/>
          <w:szCs w:val="27"/>
        </w:rPr>
        <w:t>переведены</w:t>
      </w:r>
      <w:proofErr w:type="gramEnd"/>
      <w:r w:rsidRPr="00E63C05">
        <w:rPr>
          <w:rFonts w:ascii="Times New Roman" w:hAnsi="Times New Roman" w:cs="Times New Roman"/>
          <w:sz w:val="27"/>
          <w:szCs w:val="27"/>
        </w:rPr>
        <w:t xml:space="preserve"> в СВГ центра;</w:t>
      </w:r>
    </w:p>
    <w:p w:rsidR="00E63C05" w:rsidRPr="00E63C05" w:rsidRDefault="00E63C05" w:rsidP="00E63C05">
      <w:pPr>
        <w:numPr>
          <w:ilvl w:val="0"/>
          <w:numId w:val="9"/>
        </w:numPr>
        <w:tabs>
          <w:tab w:val="left" w:pos="738"/>
        </w:tabs>
        <w:spacing w:line="322" w:lineRule="exact"/>
        <w:ind w:left="58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  <w:lang w:val="ru-RU"/>
        </w:rPr>
        <w:t>2</w:t>
      </w:r>
      <w:r w:rsidRPr="00E63C05">
        <w:rPr>
          <w:rFonts w:ascii="Times New Roman" w:hAnsi="Times New Roman" w:cs="Times New Roman"/>
          <w:sz w:val="27"/>
          <w:szCs w:val="27"/>
        </w:rPr>
        <w:t xml:space="preserve"> ребенка переведены в другие ЦПД.</w:t>
      </w:r>
      <w:proofErr w:type="gramEnd"/>
    </w:p>
    <w:p w:rsidR="00E63C05" w:rsidRPr="00105D55" w:rsidRDefault="00E63C05" w:rsidP="00E63C05">
      <w:pPr>
        <w:tabs>
          <w:tab w:val="left" w:leader="underscore" w:pos="10386"/>
        </w:tabs>
        <w:spacing w:line="322" w:lineRule="exact"/>
        <w:ind w:right="260"/>
        <w:rPr>
          <w:rFonts w:ascii="Times New Roman" w:hAnsi="Times New Roman" w:cs="Times New Roman"/>
          <w:sz w:val="27"/>
          <w:szCs w:val="27"/>
          <w:lang w:val="ru-RU"/>
        </w:rPr>
      </w:pPr>
      <w:r w:rsidRPr="00E63C05">
        <w:rPr>
          <w:rFonts w:ascii="Times New Roman" w:hAnsi="Times New Roman" w:cs="Times New Roman"/>
          <w:sz w:val="27"/>
          <w:szCs w:val="27"/>
        </w:rPr>
        <w:t xml:space="preserve">Обеспечен приоритет семейного воспитания детей и сокращены их сроки </w:t>
      </w:r>
      <w:r w:rsidRPr="00E63C05">
        <w:rPr>
          <w:rStyle w:val="12"/>
          <w:rFonts w:eastAsia="Arial Unicode MS"/>
        </w:rPr>
        <w:t xml:space="preserve">пребывания в </w:t>
      </w:r>
      <w:r w:rsidR="00105D55">
        <w:rPr>
          <w:rStyle w:val="12"/>
          <w:rFonts w:eastAsia="Arial Unicode MS"/>
        </w:rPr>
        <w:t>учреждении</w:t>
      </w:r>
      <w:r w:rsidR="00105D55">
        <w:rPr>
          <w:lang w:val="ru-RU"/>
        </w:rPr>
        <w:t>:</w:t>
      </w:r>
    </w:p>
    <w:tbl>
      <w:tblPr>
        <w:tblW w:w="102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741"/>
        <w:gridCol w:w="1276"/>
        <w:gridCol w:w="2373"/>
        <w:gridCol w:w="1982"/>
        <w:gridCol w:w="2023"/>
      </w:tblGrid>
      <w:tr w:rsidR="00E63C05" w:rsidRPr="00E63C05" w:rsidTr="00105D55">
        <w:trPr>
          <w:trHeight w:val="38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усыновление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опека/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 xml:space="preserve">возврат </w:t>
            </w:r>
            <w:proofErr w:type="gramStart"/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 xml:space="preserve">возврат </w:t>
            </w:r>
            <w:proofErr w:type="gramStart"/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 xml:space="preserve">возврат </w:t>
            </w:r>
            <w:proofErr w:type="gramStart"/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</w:tc>
      </w:tr>
      <w:tr w:rsidR="00E63C05" w:rsidRPr="00E63C05" w:rsidTr="00105D55">
        <w:trPr>
          <w:trHeight w:val="322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приемная</w:t>
            </w: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кровную семью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семью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семью</w:t>
            </w:r>
          </w:p>
        </w:tc>
      </w:tr>
      <w:tr w:rsidR="00E63C05" w:rsidRPr="00E63C05" w:rsidTr="00105D55">
        <w:trPr>
          <w:trHeight w:val="326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семья</w:t>
            </w: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родителям,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родителям,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родителям,</w:t>
            </w:r>
          </w:p>
        </w:tc>
      </w:tr>
      <w:tr w:rsidR="00E63C05" w:rsidRPr="00E63C05" w:rsidTr="00105D55">
        <w:trPr>
          <w:trHeight w:val="317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105D5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восстановлен</w:t>
            </w:r>
            <w:proofErr w:type="spellStart"/>
            <w:r w:rsidR="00105D5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ым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законным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опекунам</w:t>
            </w:r>
          </w:p>
        </w:tc>
      </w:tr>
      <w:tr w:rsidR="00E63C05" w:rsidRPr="00E63C05" w:rsidTr="00105D55">
        <w:trPr>
          <w:trHeight w:val="326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 xml:space="preserve"> в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представителя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детей,</w:t>
            </w:r>
          </w:p>
        </w:tc>
      </w:tr>
      <w:tr w:rsidR="00E63C05" w:rsidRPr="00E63C05" w:rsidTr="00105D55">
        <w:trPr>
          <w:trHeight w:val="312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родительских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proofErr w:type="gramEnd"/>
            <w:r w:rsidRPr="00E63C05">
              <w:rPr>
                <w:rFonts w:ascii="Times New Roman" w:hAnsi="Times New Roman" w:cs="Times New Roman"/>
                <w:sz w:val="27"/>
                <w:szCs w:val="27"/>
              </w:rPr>
              <w:t xml:space="preserve"> детей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105D55" w:rsidRDefault="00A11986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находившихся</w:t>
            </w:r>
          </w:p>
        </w:tc>
      </w:tr>
      <w:tr w:rsidR="00E63C05" w:rsidRPr="00E63C05" w:rsidTr="00105D55">
        <w:trPr>
          <w:trHeight w:val="322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правах</w:t>
            </w:r>
            <w:proofErr w:type="gramEnd"/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, или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находившихся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 xml:space="preserve"> в ПКО</w:t>
            </w:r>
          </w:p>
        </w:tc>
      </w:tr>
      <w:tr w:rsidR="00E63C05" w:rsidRPr="00E63C05" w:rsidTr="00105D55">
        <w:trPr>
          <w:trHeight w:val="331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 xml:space="preserve">родителям, </w:t>
            </w:r>
            <w:proofErr w:type="gramStart"/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C05" w:rsidRPr="00E63C05" w:rsidTr="00105D55">
        <w:trPr>
          <w:trHeight w:val="298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отношении</w:t>
            </w:r>
            <w:proofErr w:type="gramEnd"/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соглашению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C05" w:rsidRPr="00E63C05" w:rsidTr="00105D55">
        <w:trPr>
          <w:trHeight w:val="346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которых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C05" w:rsidRPr="00E63C05" w:rsidTr="00105D55">
        <w:trPr>
          <w:trHeight w:val="298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отменено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C05" w:rsidRPr="00E63C05" w:rsidTr="00105D55">
        <w:trPr>
          <w:trHeight w:val="350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 xml:space="preserve">ограничение </w:t>
            </w:r>
            <w:proofErr w:type="gramStart"/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C05" w:rsidRPr="00E63C05" w:rsidTr="00105D55">
        <w:trPr>
          <w:trHeight w:val="322"/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родительских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C05" w:rsidRPr="00E63C05" w:rsidTr="00105D55">
        <w:trPr>
          <w:trHeight w:val="269"/>
          <w:jc w:val="center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правах</w:t>
            </w:r>
            <w:proofErr w:type="gramEnd"/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C05" w:rsidRPr="00E63C05" w:rsidTr="00105D55">
        <w:trPr>
          <w:trHeight w:val="3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05" w:rsidRPr="00E63C05" w:rsidRDefault="00E63C05" w:rsidP="00A806B2">
            <w:pPr>
              <w:framePr w:wrap="notBeside" w:vAnchor="text" w:hAnchor="text" w:xAlign="center" w:y="1"/>
              <w:ind w:left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E63C0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E63C05" w:rsidRDefault="00E63C05" w:rsidP="00E63C05">
      <w:pPr>
        <w:pStyle w:val="a6"/>
        <w:framePr w:wrap="notBeside" w:vAnchor="text" w:hAnchor="text" w:xAlign="center" w:y="1"/>
        <w:shd w:val="clear" w:color="auto" w:fill="auto"/>
        <w:jc w:val="both"/>
        <w:rPr>
          <w:lang w:val="ru-RU"/>
        </w:rPr>
      </w:pPr>
      <w:r w:rsidRPr="00E63C05">
        <w:t xml:space="preserve">В каникулярное время осуществлена временная передача детей в семьи граждан в целях приобретения ребенком навыков проживания в семье, повышения его уровня социальной компетенции, поддержание связей с родственниками. </w:t>
      </w:r>
    </w:p>
    <w:p w:rsidR="00E63C05" w:rsidRPr="00E63C05" w:rsidRDefault="00E63C05" w:rsidP="00E63C05">
      <w:pPr>
        <w:pStyle w:val="a6"/>
        <w:framePr w:wrap="notBeside" w:vAnchor="text" w:hAnchor="text" w:xAlign="center" w:y="1"/>
        <w:shd w:val="clear" w:color="auto" w:fill="auto"/>
        <w:jc w:val="both"/>
      </w:pPr>
      <w:r w:rsidRPr="00E63C05">
        <w:t>Вывод: из приведенных данных видно, что преобладает форма устройства - опека.</w:t>
      </w:r>
    </w:p>
    <w:p w:rsidR="00E63C05" w:rsidRPr="00E63C05" w:rsidRDefault="00E63C05" w:rsidP="00E63C05">
      <w:pPr>
        <w:keepNext/>
        <w:keepLines/>
        <w:spacing w:before="299" w:line="317" w:lineRule="exact"/>
        <w:ind w:right="28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3C05">
        <w:rPr>
          <w:rFonts w:ascii="Times New Roman" w:eastAsia="Times New Roman" w:hAnsi="Times New Roman" w:cs="Times New Roman"/>
          <w:b/>
          <w:bCs/>
          <w:sz w:val="27"/>
          <w:szCs w:val="27"/>
        </w:rPr>
        <w:t>РЕСУРСНОЕ ОБЕСПЕЧЕНИЕ ВОСПИТАТЕЛЬНО-РЕАБИЛИТАЦИОННОГО ПРОЦЕССА</w:t>
      </w:r>
    </w:p>
    <w:p w:rsidR="00E63C05" w:rsidRPr="00E63C05" w:rsidRDefault="00E63C05" w:rsidP="00E63C05">
      <w:pPr>
        <w:spacing w:after="297" w:line="317" w:lineRule="exact"/>
        <w:ind w:left="5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3C05">
        <w:rPr>
          <w:rFonts w:ascii="Times New Roman" w:eastAsia="Times New Roman" w:hAnsi="Times New Roman" w:cs="Times New Roman"/>
          <w:sz w:val="27"/>
          <w:szCs w:val="27"/>
        </w:rPr>
        <w:t xml:space="preserve">В ГКУСО РО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Сулинском</w:t>
      </w:r>
      <w:r w:rsidRPr="00E63C05">
        <w:rPr>
          <w:rFonts w:ascii="Times New Roman" w:eastAsia="Times New Roman" w:hAnsi="Times New Roman" w:cs="Times New Roman"/>
          <w:sz w:val="27"/>
          <w:szCs w:val="27"/>
        </w:rPr>
        <w:t xml:space="preserve"> центре помощи детям работают</w:t>
      </w:r>
      <w:r w:rsidRPr="00E63C0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3</w:t>
      </w:r>
      <w:r w:rsidR="00274913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3</w:t>
      </w:r>
      <w:r w:rsidRPr="00E63C05">
        <w:rPr>
          <w:rFonts w:ascii="Times New Roman" w:eastAsia="Times New Roman" w:hAnsi="Times New Roman" w:cs="Times New Roman"/>
          <w:sz w:val="27"/>
          <w:szCs w:val="27"/>
        </w:rPr>
        <w:t xml:space="preserve"> сотрудника: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43"/>
        <w:gridCol w:w="850"/>
        <w:gridCol w:w="993"/>
        <w:gridCol w:w="850"/>
        <w:gridCol w:w="992"/>
        <w:gridCol w:w="1134"/>
        <w:gridCol w:w="1134"/>
        <w:gridCol w:w="851"/>
        <w:gridCol w:w="709"/>
        <w:gridCol w:w="1134"/>
      </w:tblGrid>
      <w:tr w:rsidR="00BD1127" w:rsidRPr="00E63C05" w:rsidTr="00E446A9">
        <w:tc>
          <w:tcPr>
            <w:tcW w:w="1702" w:type="dxa"/>
            <w:gridSpan w:val="2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Численность работников, </w:t>
            </w:r>
          </w:p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 них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руководящих (чел.)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63C05" w:rsidRPr="00E63C05" w:rsidRDefault="008D06C1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педагоги</w:t>
            </w:r>
            <w:r w:rsidR="00E63C05"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ческих </w:t>
            </w:r>
            <w:proofErr w:type="gramStart"/>
            <w:r w:rsidR="00E63C05"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работни-ков</w:t>
            </w:r>
            <w:proofErr w:type="gramEnd"/>
            <w:r w:rsidR="00E63C05"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(чел.)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63C05" w:rsidRPr="00E63C05" w:rsidRDefault="008D06C1" w:rsidP="00BD1127">
            <w:pPr>
              <w:ind w:left="-391" w:firstLine="39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медици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ских</w:t>
            </w:r>
            <w:proofErr w:type="spellEnd"/>
            <w:r w:rsidR="00E63C05"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работни-ков (чел.)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других (чел.)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имеют высшую </w:t>
            </w:r>
            <w:proofErr w:type="spellStart"/>
            <w:proofErr w:type="gramStart"/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квалифика-ционную</w:t>
            </w:r>
            <w:proofErr w:type="spellEnd"/>
            <w:proofErr w:type="gramEnd"/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категорию (чел.)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имеют первую или вторую </w:t>
            </w:r>
            <w:proofErr w:type="spellStart"/>
            <w:proofErr w:type="gramStart"/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квалифика-ционную</w:t>
            </w:r>
            <w:proofErr w:type="spellEnd"/>
            <w:proofErr w:type="gramEnd"/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категорию (чел.)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 имеют категории (чел.)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Кол-во вакантных должностей (ставки)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Процент укомплектованности штатного расписания квалифицированными кадрами</w:t>
            </w:r>
          </w:p>
        </w:tc>
      </w:tr>
      <w:tr w:rsidR="00BD1127" w:rsidRPr="00E63C05" w:rsidTr="00E446A9">
        <w:tc>
          <w:tcPr>
            <w:tcW w:w="959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чел. (ст. 01 гр.3+ст.01 гр.14+ст.16 гр3 Д-13)</w:t>
            </w:r>
          </w:p>
        </w:tc>
        <w:tc>
          <w:tcPr>
            <w:tcW w:w="743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ст.</w:t>
            </w:r>
            <w:r w:rsidRPr="00E63C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E63C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 штатному расписанию</w:t>
            </w:r>
          </w:p>
        </w:tc>
        <w:tc>
          <w:tcPr>
            <w:tcW w:w="850" w:type="dxa"/>
            <w:vMerge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BD1127" w:rsidRPr="00E63C05" w:rsidTr="00E446A9">
        <w:tc>
          <w:tcPr>
            <w:tcW w:w="959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1.1</w:t>
            </w:r>
          </w:p>
        </w:tc>
        <w:tc>
          <w:tcPr>
            <w:tcW w:w="743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1.2</w:t>
            </w:r>
          </w:p>
        </w:tc>
        <w:tc>
          <w:tcPr>
            <w:tcW w:w="850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10</w:t>
            </w:r>
          </w:p>
        </w:tc>
      </w:tr>
      <w:tr w:rsidR="00BD1127" w:rsidRPr="00E63C05" w:rsidTr="00E446A9">
        <w:tc>
          <w:tcPr>
            <w:tcW w:w="959" w:type="dxa"/>
            <w:shd w:val="clear" w:color="auto" w:fill="auto"/>
          </w:tcPr>
          <w:p w:rsidR="00E63C05" w:rsidRPr="00E63C05" w:rsidRDefault="008D06C1" w:rsidP="008D06C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33</w:t>
            </w:r>
          </w:p>
        </w:tc>
        <w:tc>
          <w:tcPr>
            <w:tcW w:w="743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41,1</w:t>
            </w:r>
          </w:p>
        </w:tc>
        <w:tc>
          <w:tcPr>
            <w:tcW w:w="850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63C05" w:rsidRPr="00E63C05" w:rsidRDefault="008D06C1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63C05" w:rsidRPr="00E63C05" w:rsidRDefault="00E63C05" w:rsidP="008D06C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 w:rsidR="008D06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63C05" w:rsidRPr="00E63C05" w:rsidRDefault="00274913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63C05" w:rsidRPr="00E63C05" w:rsidRDefault="00274913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63C05" w:rsidRPr="00E63C05" w:rsidRDefault="00274913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E63C05" w:rsidRPr="00E63C05" w:rsidRDefault="00E63C05" w:rsidP="00E63C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63C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63C05" w:rsidRPr="00E63C05" w:rsidRDefault="00274913" w:rsidP="00E63C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80,29</w:t>
            </w:r>
            <w:r w:rsidR="00E63C05" w:rsidRPr="00E63C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8951FA" w:rsidRPr="008951FA" w:rsidRDefault="008951FA" w:rsidP="008951FA">
      <w:pPr>
        <w:spacing w:before="300" w:line="322" w:lineRule="exact"/>
        <w:ind w:right="26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8951FA">
        <w:rPr>
          <w:rFonts w:ascii="Times New Roman" w:eastAsia="Times New Roman" w:hAnsi="Times New Roman" w:cs="Times New Roman"/>
          <w:sz w:val="27"/>
          <w:szCs w:val="27"/>
        </w:rPr>
        <w:t xml:space="preserve">В центре сложился профессиональный компетентный и работоспособный педагогический коллектив из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8</w:t>
      </w:r>
      <w:r w:rsidRPr="008951FA">
        <w:rPr>
          <w:rFonts w:ascii="Times New Roman" w:eastAsia="Times New Roman" w:hAnsi="Times New Roman" w:cs="Times New Roman"/>
          <w:sz w:val="27"/>
          <w:szCs w:val="27"/>
        </w:rPr>
        <w:t xml:space="preserve"> сотрудников (воспитатели, социальные педагоги, педагоги дополнительного образования, педагоги-психологи). Сотрудники регулярно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8951FA">
        <w:rPr>
          <w:rFonts w:ascii="Times New Roman" w:eastAsia="Times New Roman" w:hAnsi="Times New Roman" w:cs="Times New Roman"/>
          <w:sz w:val="27"/>
          <w:szCs w:val="27"/>
        </w:rPr>
        <w:t>повышают свою педагогическую квалификацию и принимают участие в различных конкурсах.</w:t>
      </w:r>
    </w:p>
    <w:p w:rsidR="00A806B2" w:rsidRPr="00A806B2" w:rsidRDefault="00A806B2" w:rsidP="00A806B2">
      <w:pPr>
        <w:spacing w:after="236" w:line="322" w:lineRule="exact"/>
        <w:ind w:left="100" w:right="2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7"/>
        <w:gridCol w:w="2558"/>
      </w:tblGrid>
      <w:tr w:rsidR="00A806B2" w:rsidRPr="00A806B2" w:rsidTr="00A806B2">
        <w:trPr>
          <w:trHeight w:val="71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lastRenderedPageBreak/>
              <w:t>Численность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8951FA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  <w:r w:rsidRPr="00A806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202</w:t>
            </w:r>
            <w:r w:rsidR="008951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  <w:t>3</w:t>
            </w:r>
          </w:p>
        </w:tc>
      </w:tr>
      <w:tr w:rsidR="00A806B2" w:rsidRPr="00A806B2" w:rsidTr="00A806B2">
        <w:trPr>
          <w:trHeight w:val="37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Всего педагогов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8951FA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8</w:t>
            </w:r>
          </w:p>
        </w:tc>
      </w:tr>
      <w:tr w:rsidR="00A806B2" w:rsidRPr="00A806B2" w:rsidTr="00A806B2">
        <w:trPr>
          <w:trHeight w:val="37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мужчин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0</w:t>
            </w:r>
          </w:p>
        </w:tc>
      </w:tr>
      <w:tr w:rsidR="00A806B2" w:rsidRPr="00A806B2" w:rsidTr="00A806B2">
        <w:trPr>
          <w:trHeight w:val="37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женщин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8951FA" w:rsidRDefault="008951FA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8</w:t>
            </w:r>
          </w:p>
        </w:tc>
      </w:tr>
      <w:tr w:rsidR="00A806B2" w:rsidRPr="00A806B2" w:rsidTr="00A806B2">
        <w:trPr>
          <w:trHeight w:val="331"/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6B2" w:rsidRPr="00A806B2" w:rsidTr="00A806B2">
        <w:trPr>
          <w:trHeight w:val="70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Возраст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8951FA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  <w:r w:rsidRPr="00A806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202</w:t>
            </w:r>
            <w:r w:rsidR="008951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  <w:t>3</w:t>
            </w:r>
          </w:p>
        </w:tc>
      </w:tr>
      <w:tr w:rsidR="00A806B2" w:rsidRPr="00A806B2" w:rsidTr="00A806B2">
        <w:trPr>
          <w:trHeight w:val="37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до 25 лет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806B2" w:rsidRPr="00A806B2" w:rsidTr="00A806B2">
        <w:trPr>
          <w:trHeight w:val="37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25-35 лет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806B2" w:rsidRPr="00A806B2" w:rsidTr="00A806B2">
        <w:trPr>
          <w:trHeight w:val="37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35 лет и старше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8951FA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7</w:t>
            </w:r>
          </w:p>
        </w:tc>
      </w:tr>
      <w:tr w:rsidR="00A806B2" w:rsidRPr="00A806B2" w:rsidTr="00A806B2">
        <w:trPr>
          <w:trHeight w:val="331"/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6B2" w:rsidRPr="00A806B2" w:rsidTr="00A806B2">
        <w:trPr>
          <w:trHeight w:val="70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Стаж работы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8951FA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  <w:r w:rsidRPr="00A806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202</w:t>
            </w:r>
            <w:r w:rsidR="008951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  <w:t>3</w:t>
            </w:r>
          </w:p>
        </w:tc>
      </w:tr>
      <w:tr w:rsidR="00A806B2" w:rsidRPr="00A806B2" w:rsidTr="00A806B2">
        <w:trPr>
          <w:trHeight w:val="37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менее 2-х лет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961B91" w:rsidRDefault="00F4302F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4</w:t>
            </w:r>
          </w:p>
        </w:tc>
      </w:tr>
      <w:tr w:rsidR="00A806B2" w:rsidRPr="00A806B2" w:rsidTr="00A806B2">
        <w:trPr>
          <w:trHeight w:val="37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от 2 до 5 лет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961B91" w:rsidRDefault="00F4302F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2</w:t>
            </w:r>
          </w:p>
        </w:tc>
      </w:tr>
      <w:tr w:rsidR="00A806B2" w:rsidRPr="00A806B2" w:rsidTr="00A806B2">
        <w:trPr>
          <w:trHeight w:val="37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от 5 до 10 лет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961B91" w:rsidRDefault="00F4302F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1</w:t>
            </w:r>
          </w:p>
        </w:tc>
      </w:tr>
      <w:tr w:rsidR="00A806B2" w:rsidRPr="00A806B2" w:rsidTr="00A806B2">
        <w:trPr>
          <w:trHeight w:val="38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от 10 до 20 лет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961B91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A806B2" w:rsidRPr="00A806B2" w:rsidTr="00A806B2">
        <w:trPr>
          <w:trHeight w:val="37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от 20 лет и более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961B91" w:rsidRDefault="00F4302F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1</w:t>
            </w:r>
          </w:p>
        </w:tc>
      </w:tr>
      <w:tr w:rsidR="00A806B2" w:rsidRPr="00A806B2" w:rsidTr="00A806B2">
        <w:trPr>
          <w:trHeight w:val="331"/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6B2" w:rsidRPr="00A806B2" w:rsidTr="00A806B2">
        <w:trPr>
          <w:trHeight w:val="70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Квалификация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8951FA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  <w:r w:rsidRPr="00A806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202</w:t>
            </w:r>
            <w:r w:rsidR="008951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  <w:t>3</w:t>
            </w:r>
          </w:p>
        </w:tc>
      </w:tr>
      <w:tr w:rsidR="00A806B2" w:rsidRPr="00A806B2" w:rsidTr="00A806B2">
        <w:trPr>
          <w:trHeight w:val="38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961B91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3</w:t>
            </w:r>
          </w:p>
        </w:tc>
      </w:tr>
      <w:tr w:rsidR="00A806B2" w:rsidRPr="00A806B2" w:rsidTr="00A806B2">
        <w:trPr>
          <w:trHeight w:val="37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8951FA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3</w:t>
            </w:r>
          </w:p>
        </w:tc>
      </w:tr>
      <w:tr w:rsidR="00A806B2" w:rsidRPr="00A806B2" w:rsidTr="00A806B2">
        <w:trPr>
          <w:trHeight w:val="38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нет категории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8951FA" w:rsidP="00A806B2">
            <w:pPr>
              <w:framePr w:wrap="notBeside" w:vAnchor="text" w:hAnchor="text" w:xAlign="center" w:y="1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2</w:t>
            </w:r>
          </w:p>
        </w:tc>
      </w:tr>
    </w:tbl>
    <w:p w:rsidR="00A806B2" w:rsidRPr="00A806B2" w:rsidRDefault="00A806B2" w:rsidP="00A806B2">
      <w:pPr>
        <w:rPr>
          <w:sz w:val="2"/>
          <w:szCs w:val="2"/>
        </w:rPr>
      </w:pPr>
    </w:p>
    <w:p w:rsidR="00A806B2" w:rsidRPr="00A806B2" w:rsidRDefault="00A806B2" w:rsidP="008951FA">
      <w:pPr>
        <w:keepNext/>
        <w:keepLines/>
        <w:spacing w:before="244" w:after="296" w:line="317" w:lineRule="exact"/>
        <w:ind w:right="26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Взаимодействие ГКУСО РО </w:t>
      </w:r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Сулинского</w:t>
      </w:r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центра помощи детям с муниципальными, государственными и негосударственными учреждениями и организациями, заключены договора и соглашения:</w:t>
      </w:r>
    </w:p>
    <w:p w:rsidR="00A806B2" w:rsidRPr="00A806B2" w:rsidRDefault="00A806B2" w:rsidP="00A806B2">
      <w:pPr>
        <w:numPr>
          <w:ilvl w:val="0"/>
          <w:numId w:val="11"/>
        </w:numPr>
        <w:tabs>
          <w:tab w:val="left" w:pos="665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МБОУ «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Сулиновская СОШ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»;</w:t>
      </w:r>
    </w:p>
    <w:p w:rsidR="00A806B2" w:rsidRPr="00A806B2" w:rsidRDefault="00A806B2" w:rsidP="00A806B2">
      <w:pPr>
        <w:numPr>
          <w:ilvl w:val="0"/>
          <w:numId w:val="11"/>
        </w:numPr>
        <w:tabs>
          <w:tab w:val="left" w:pos="694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ПМПК </w:t>
      </w:r>
      <w:r w:rsidR="002906D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Миллеровского 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района;</w:t>
      </w:r>
    </w:p>
    <w:p w:rsidR="00A806B2" w:rsidRPr="00A806B2" w:rsidRDefault="00A806B2" w:rsidP="00A806B2">
      <w:pPr>
        <w:numPr>
          <w:ilvl w:val="0"/>
          <w:numId w:val="11"/>
        </w:numPr>
        <w:tabs>
          <w:tab w:val="left" w:pos="684"/>
        </w:tabs>
        <w:spacing w:line="322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ГКУ РО «Центр занятости населения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г. Миллерово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806B2" w:rsidRPr="00A806B2" w:rsidRDefault="00A806B2" w:rsidP="00A806B2">
      <w:pPr>
        <w:numPr>
          <w:ilvl w:val="0"/>
          <w:numId w:val="11"/>
        </w:numPr>
        <w:tabs>
          <w:tab w:val="left" w:pos="577"/>
        </w:tabs>
        <w:spacing w:line="322" w:lineRule="exact"/>
        <w:ind w:right="940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МБОУ дополнительного образования детей «Центр внешкольной работы»;</w:t>
      </w:r>
    </w:p>
    <w:p w:rsidR="00A806B2" w:rsidRPr="00A806B2" w:rsidRDefault="00A806B2" w:rsidP="00A806B2">
      <w:pPr>
        <w:numPr>
          <w:ilvl w:val="0"/>
          <w:numId w:val="11"/>
        </w:numPr>
        <w:tabs>
          <w:tab w:val="left" w:pos="589"/>
        </w:tabs>
        <w:spacing w:line="322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МБУК «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Сулинский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446A9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К</w:t>
      </w:r>
      <w:r w:rsidR="00E446A9">
        <w:rPr>
          <w:rFonts w:ascii="Times New Roman" w:eastAsia="Times New Roman" w:hAnsi="Times New Roman" w:cs="Times New Roman"/>
          <w:sz w:val="27"/>
          <w:szCs w:val="27"/>
          <w:lang w:val="ru-RU"/>
        </w:rPr>
        <w:t>Ц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»;</w:t>
      </w:r>
    </w:p>
    <w:p w:rsidR="00A806B2" w:rsidRPr="00A806B2" w:rsidRDefault="00A806B2" w:rsidP="00A806B2">
      <w:pPr>
        <w:numPr>
          <w:ilvl w:val="0"/>
          <w:numId w:val="11"/>
        </w:numPr>
        <w:tabs>
          <w:tab w:val="left" w:pos="704"/>
        </w:tabs>
        <w:spacing w:line="322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МУК «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ДК Миллеровского района</w:t>
      </w:r>
      <w:r w:rsidRPr="00A806B2">
        <w:rPr>
          <w:rFonts w:ascii="Times New Roman" w:eastAsia="Times New Roman" w:hAnsi="Times New Roman" w:cs="Times New Roman"/>
          <w:smallCaps/>
          <w:spacing w:val="-10"/>
          <w:sz w:val="34"/>
          <w:szCs w:val="34"/>
        </w:rPr>
        <w:t>»;</w:t>
      </w:r>
    </w:p>
    <w:p w:rsidR="00A806B2" w:rsidRPr="002906DA" w:rsidRDefault="00A806B2" w:rsidP="00A806B2">
      <w:pPr>
        <w:numPr>
          <w:ilvl w:val="0"/>
          <w:numId w:val="11"/>
        </w:numPr>
        <w:tabs>
          <w:tab w:val="left" w:pos="704"/>
        </w:tabs>
        <w:spacing w:line="322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БФ «Николая Чудотворца» г. Ростов-на-Дону;</w:t>
      </w:r>
    </w:p>
    <w:p w:rsidR="00A806B2" w:rsidRPr="00E446A9" w:rsidRDefault="002906DA" w:rsidP="00A806B2">
      <w:pPr>
        <w:tabs>
          <w:tab w:val="left" w:pos="704"/>
        </w:tabs>
        <w:spacing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8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РРБОО «Время добра», г. Ростов-на-Дон</w:t>
      </w:r>
      <w:r w:rsidR="00E446A9">
        <w:rPr>
          <w:rFonts w:ascii="Times New Roman" w:eastAsia="Times New Roman" w:hAnsi="Times New Roman" w:cs="Times New Roman"/>
          <w:sz w:val="27"/>
          <w:szCs w:val="27"/>
        </w:rPr>
        <w:t>у</w:t>
      </w:r>
      <w:r w:rsidR="00E446A9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A806B2" w:rsidRPr="00A806B2" w:rsidRDefault="00A806B2" w:rsidP="00A806B2">
      <w:pPr>
        <w:spacing w:after="341" w:line="322" w:lineRule="exact"/>
        <w:ind w:left="20" w:right="20" w:firstLine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Учреждение тесно взаимодействует с Отделами образования Администрации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Миллеровского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, органами опеки и попечительства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г. Миллерово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, КДН и ЗП Администрации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г. Миллерово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, ПДН и Отделом полиции МО МВД РФ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г.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 xml:space="preserve">Миллерово. 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Данное взаимодействие позволяет проводить совместные мероприятия различной направленности.</w:t>
      </w:r>
    </w:p>
    <w:p w:rsidR="00A806B2" w:rsidRPr="00A806B2" w:rsidRDefault="00A806B2" w:rsidP="001D20AB">
      <w:pPr>
        <w:keepNext/>
        <w:keepLines/>
        <w:tabs>
          <w:tab w:val="left" w:pos="298"/>
        </w:tabs>
        <w:spacing w:after="306" w:line="27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bookmark3"/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</w:rPr>
        <w:t>Открытость информации</w:t>
      </w:r>
      <w:bookmarkEnd w:id="0"/>
    </w:p>
    <w:p w:rsidR="00A806B2" w:rsidRPr="00A806B2" w:rsidRDefault="00A806B2" w:rsidP="00A806B2">
      <w:pPr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Сайт ГКУСО РО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Сулинского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центра помощи детям функционирует с 2014 года.</w:t>
      </w:r>
    </w:p>
    <w:p w:rsidR="008951FA" w:rsidRDefault="00A806B2" w:rsidP="008951FA">
      <w:pPr>
        <w:spacing w:line="322" w:lineRule="exact"/>
        <w:ind w:lef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806B2">
        <w:rPr>
          <w:rFonts w:ascii="Times New Roman" w:eastAsia="Times New Roman" w:hAnsi="Times New Roman" w:cs="Times New Roman"/>
          <w:sz w:val="27"/>
          <w:szCs w:val="27"/>
          <w:u w:val="single"/>
        </w:rPr>
        <w:t>Адрес сайта:</w:t>
      </w:r>
      <w:r w:rsidR="008951FA" w:rsidRPr="008951FA">
        <w:t xml:space="preserve"> </w:t>
      </w:r>
      <w:hyperlink r:id="rId8" w:history="1">
        <w:r w:rsidR="008951FA" w:rsidRPr="001C144B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dd_sulin_miller@rostobr.ru</w:t>
        </w:r>
      </w:hyperlink>
      <w:r w:rsidR="008951FA" w:rsidRPr="008951F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806B2" w:rsidRPr="00A806B2" w:rsidRDefault="00A806B2" w:rsidP="008951FA">
      <w:pPr>
        <w:spacing w:line="322" w:lineRule="exact"/>
        <w:ind w:lef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Регулярно происходит обновление информации на сайте (новости, фотоотчет мероприятий, информация об акциях, обновление документов, предоставление консультаций и т.д.), имеется обратная связь.</w:t>
      </w:r>
    </w:p>
    <w:p w:rsidR="00A806B2" w:rsidRPr="00A806B2" w:rsidRDefault="00A806B2" w:rsidP="001D20AB">
      <w:pPr>
        <w:keepNext/>
        <w:keepLines/>
        <w:tabs>
          <w:tab w:val="left" w:pos="298"/>
        </w:tabs>
        <w:spacing w:after="306" w:line="27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bookmark4"/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Организация функционирования и жизнеобеспечения учреждения.</w:t>
      </w:r>
      <w:bookmarkEnd w:id="1"/>
    </w:p>
    <w:p w:rsidR="00F4302F" w:rsidRDefault="00A806B2" w:rsidP="00A806B2">
      <w:pPr>
        <w:spacing w:line="322" w:lineRule="exact"/>
        <w:ind w:left="20" w:right="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Материально-техническая база учреждения обеспечивает практически все условия для безопасной жизнедеятельности воспитанников, сохранение и укрепление здоровья, физическое и интеллектуальное развитие. </w:t>
      </w:r>
    </w:p>
    <w:p w:rsidR="00A806B2" w:rsidRPr="00A806B2" w:rsidRDefault="00A806B2" w:rsidP="00A806B2">
      <w:pPr>
        <w:spacing w:line="322" w:lineRule="exact"/>
        <w:ind w:left="20" w:right="20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В 202</w:t>
      </w:r>
      <w:r w:rsidR="00F4302F"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году в учреждении:</w:t>
      </w:r>
    </w:p>
    <w:p w:rsidR="00A806B2" w:rsidRPr="00A806B2" w:rsidRDefault="00F4302F" w:rsidP="00A806B2">
      <w:pPr>
        <w:numPr>
          <w:ilvl w:val="0"/>
          <w:numId w:val="12"/>
        </w:numPr>
        <w:tabs>
          <w:tab w:val="left" w:pos="236"/>
        </w:tabs>
        <w:spacing w:line="322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произведена замена дверей в помещениях;</w:t>
      </w:r>
    </w:p>
    <w:p w:rsidR="00A806B2" w:rsidRPr="00A806B2" w:rsidRDefault="00A806B2" w:rsidP="00A806B2">
      <w:pPr>
        <w:numPr>
          <w:ilvl w:val="0"/>
          <w:numId w:val="12"/>
        </w:numPr>
        <w:tabs>
          <w:tab w:val="left" w:pos="303"/>
        </w:tabs>
        <w:spacing w:line="322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проведен текущий ремонт в помещениях учреждения;</w:t>
      </w:r>
    </w:p>
    <w:p w:rsidR="00A806B2" w:rsidRPr="00A806B2" w:rsidRDefault="00F4302F" w:rsidP="00F4302F">
      <w:pPr>
        <w:tabs>
          <w:tab w:val="left" w:pos="385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 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приобретен</w:t>
      </w:r>
      <w:r w:rsidR="00E446A9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446A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мебель в кабинеты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806B2" w:rsidRPr="00A806B2" w:rsidRDefault="00A806B2" w:rsidP="00A806B2">
      <w:pPr>
        <w:numPr>
          <w:ilvl w:val="0"/>
          <w:numId w:val="12"/>
        </w:numPr>
        <w:tabs>
          <w:tab w:val="left" w:pos="342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приобретены хвойные растения (туи, можжевельники и другие растения) для озеленения территории;</w:t>
      </w:r>
    </w:p>
    <w:p w:rsidR="00A806B2" w:rsidRPr="00F4302F" w:rsidRDefault="00F4302F" w:rsidP="00A806B2">
      <w:pPr>
        <w:numPr>
          <w:ilvl w:val="0"/>
          <w:numId w:val="12"/>
        </w:numPr>
        <w:tabs>
          <w:tab w:val="left" w:pos="226"/>
        </w:tabs>
        <w:spacing w:line="322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приобретена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мебель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 спальню блок №1.</w:t>
      </w:r>
    </w:p>
    <w:p w:rsidR="00F4302F" w:rsidRPr="00F4302F" w:rsidRDefault="00F4302F" w:rsidP="00A806B2">
      <w:pPr>
        <w:numPr>
          <w:ilvl w:val="0"/>
          <w:numId w:val="12"/>
        </w:numPr>
        <w:tabs>
          <w:tab w:val="left" w:pos="226"/>
        </w:tabs>
        <w:spacing w:line="322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- приобретены стиральные машинки;</w:t>
      </w:r>
    </w:p>
    <w:p w:rsidR="00F4302F" w:rsidRPr="00A806B2" w:rsidRDefault="00F4302F" w:rsidP="00A806B2">
      <w:pPr>
        <w:numPr>
          <w:ilvl w:val="0"/>
          <w:numId w:val="12"/>
        </w:numPr>
        <w:tabs>
          <w:tab w:val="left" w:pos="226"/>
        </w:tabs>
        <w:spacing w:line="322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- кондиционер в склад.</w:t>
      </w:r>
    </w:p>
    <w:p w:rsidR="00A806B2" w:rsidRPr="00A806B2" w:rsidRDefault="00F4302F" w:rsidP="00A806B2">
      <w:pPr>
        <w:spacing w:after="341" w:line="322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 </w:t>
      </w:r>
      <w:proofErr w:type="gramStart"/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Деятельность ГКУСО РО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Сулинского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центра помощи детям осуществляется в соответствии с нормативными требованиями, а именно: семейно - воспитательная группа сформирована преимущественно по принципу совместного проживания и пребывания в группе детей разного возраста и состояния здоровья, прежде всего полнородных и не полнородных братьев и сестер, детей - членов одной семьи или детей, находящихся в родственных отношениях, которые ранее вместе воспитывались в одной семье</w:t>
      </w:r>
      <w:proofErr w:type="gramEnd"/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. В воспитательной группе имеется санузел, в котором установлена душевая кабинка и стиральная машина, помещение для приема пищи - столовая, оборудована: новой кухонной мебелью, электроплитой, холодильником, имеется микроволновая печь, имеется вся необходимая посуда. Созданы все условия для социальной адаптации воспитанников, их разностороннего развития. Функционирует приемно-карантинное отделение на 2 - </w:t>
      </w:r>
      <w:proofErr w:type="gramStart"/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койко — места</w:t>
      </w:r>
      <w:proofErr w:type="gramEnd"/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, которое оборудовано мебелью, имеется вся необходимая посуда и инвентарь. Функционирует социальная гостиная для выпускников учреждения на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1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койко - мест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proofErr w:type="gramEnd"/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. Имеется возможность временного помещения детей в группу пятидневного/дневного пребывания для несовершеннолетних детей, оказавшихся в трудной жизненной ситуации. У всех воспитанников имеется возможность заниматься внеурочной деятельностью в учреждении и за его пределами.</w:t>
      </w:r>
    </w:p>
    <w:p w:rsidR="00A806B2" w:rsidRPr="00A806B2" w:rsidRDefault="00A806B2" w:rsidP="00EE020F">
      <w:pPr>
        <w:keepNext/>
        <w:keepLines/>
        <w:tabs>
          <w:tab w:val="left" w:pos="298"/>
        </w:tabs>
        <w:spacing w:after="397" w:line="27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" w:name="bookmark5"/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Организация и проведение семинаров и конференций.</w:t>
      </w:r>
      <w:bookmarkEnd w:id="2"/>
    </w:p>
    <w:p w:rsidR="00A806B2" w:rsidRPr="00A806B2" w:rsidRDefault="00A806B2" w:rsidP="00A806B2">
      <w:pPr>
        <w:spacing w:line="270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i/>
          <w:iCs/>
          <w:sz w:val="27"/>
          <w:szCs w:val="27"/>
        </w:rPr>
        <w:t>На муниципальном уровне:</w:t>
      </w:r>
    </w:p>
    <w:p w:rsidR="00A806B2" w:rsidRPr="00A806B2" w:rsidRDefault="00A806B2" w:rsidP="00A806B2">
      <w:pPr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Проведение семинаров и тренингов для замещающих семей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Чертковского, Тацинского и Миллеровского 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районов (Родительский клуб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)</w:t>
      </w:r>
    </w:p>
    <w:p w:rsidR="00A806B2" w:rsidRPr="00A806B2" w:rsidRDefault="00A806B2" w:rsidP="00A806B2">
      <w:pPr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Традиционными стали мероприятия для замещающих семей «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Ярмарка  семейных традиций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«Выездная Летняя школа», 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«День матери», «Новый год».</w:t>
      </w:r>
    </w:p>
    <w:p w:rsidR="00A806B2" w:rsidRPr="00A806B2" w:rsidRDefault="00A806B2" w:rsidP="00A806B2">
      <w:pPr>
        <w:spacing w:line="322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i/>
          <w:iCs/>
          <w:sz w:val="27"/>
          <w:szCs w:val="27"/>
        </w:rPr>
        <w:t>На областном уровне:</w:t>
      </w:r>
    </w:p>
    <w:p w:rsidR="00A806B2" w:rsidRPr="00A806B2" w:rsidRDefault="00A806B2" w:rsidP="00A806B2">
      <w:pPr>
        <w:spacing w:after="300" w:line="370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В 202</w:t>
      </w:r>
      <w:r w:rsidR="002906DA"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году на базе учреждения не было проведено мероприятий областного уровня.</w:t>
      </w:r>
    </w:p>
    <w:p w:rsidR="00A806B2" w:rsidRPr="00A806B2" w:rsidRDefault="00A806B2" w:rsidP="00EE020F">
      <w:pPr>
        <w:keepNext/>
        <w:keepLines/>
        <w:tabs>
          <w:tab w:val="left" w:pos="327"/>
        </w:tabs>
        <w:spacing w:line="37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3" w:name="bookmark6"/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</w:rPr>
        <w:t>Подготовка граждан, выразивших желание принять на воспитание в семью ребенка, оставшегося без попечения родителей, Школа приемных родителей «Новая семья».</w:t>
      </w:r>
      <w:bookmarkEnd w:id="3"/>
    </w:p>
    <w:p w:rsidR="00A806B2" w:rsidRPr="00A806B2" w:rsidRDefault="00EE020F" w:rsidP="00A806B2">
      <w:pPr>
        <w:spacing w:after="296" w:line="370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С 201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года в учреждении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ткрыта Школа </w:t>
      </w:r>
      <w:r w:rsidR="00186510">
        <w:rPr>
          <w:rFonts w:ascii="Times New Roman" w:eastAsia="Times New Roman" w:hAnsi="Times New Roman" w:cs="Times New Roman"/>
          <w:sz w:val="27"/>
          <w:szCs w:val="27"/>
          <w:lang w:val="ru-RU"/>
        </w:rPr>
        <w:t>принимающего родителя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.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В течение 202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года обучение </w:t>
      </w:r>
      <w:r w:rsidR="00186510" w:rsidRPr="00A806B2">
        <w:rPr>
          <w:rFonts w:ascii="Times New Roman" w:eastAsia="Times New Roman" w:hAnsi="Times New Roman" w:cs="Times New Roman"/>
          <w:sz w:val="27"/>
          <w:szCs w:val="27"/>
        </w:rPr>
        <w:t>прошли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20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человек из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Миллеровского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Чертковского района и Каменского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районов. Все обучающие получили свидетельства, установленного образца, дающие право взять на воспитание в свою семью ребенка. Некоторые семьи, прошедшие обучение, взяв ребенка, создали новую семью.</w:t>
      </w:r>
    </w:p>
    <w:p w:rsidR="00A806B2" w:rsidRPr="00A806B2" w:rsidRDefault="00A806B2" w:rsidP="00EE020F">
      <w:pPr>
        <w:keepNext/>
        <w:keepLines/>
        <w:tabs>
          <w:tab w:val="left" w:pos="433"/>
        </w:tabs>
        <w:spacing w:after="342" w:line="374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4" w:name="bookmark7"/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</w:rPr>
        <w:t>Сопровождение замещающих семей. Работа родительского клуба «</w:t>
      </w:r>
      <w:r w:rsidR="00EE020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От сердца к сердцу</w:t>
      </w:r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</w:rPr>
        <w:t>».</w:t>
      </w:r>
      <w:bookmarkEnd w:id="4"/>
    </w:p>
    <w:p w:rsidR="00186510" w:rsidRPr="00186510" w:rsidRDefault="00A806B2" w:rsidP="00186510">
      <w:pPr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Одним из важных направлений деятельности ГКУСО РО </w:t>
      </w:r>
      <w:r w:rsidR="00EE020F">
        <w:rPr>
          <w:rFonts w:ascii="Times New Roman" w:eastAsia="Times New Roman" w:hAnsi="Times New Roman" w:cs="Times New Roman"/>
          <w:sz w:val="27"/>
          <w:szCs w:val="27"/>
          <w:lang w:val="ru-RU"/>
        </w:rPr>
        <w:t>Сулинского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центра помощи детям является сопровождение замещающих семей. В 202</w:t>
      </w:r>
      <w:r w:rsidR="00EE020F"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году на сопровождении в учреждении состоит </w:t>
      </w:r>
      <w:r w:rsidR="00EE020F">
        <w:rPr>
          <w:rFonts w:ascii="Times New Roman" w:eastAsia="Times New Roman" w:hAnsi="Times New Roman" w:cs="Times New Roman"/>
          <w:sz w:val="27"/>
          <w:szCs w:val="27"/>
          <w:lang w:val="ru-RU"/>
        </w:rPr>
        <w:t>112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сем</w:t>
      </w:r>
      <w:r w:rsidR="00EE020F">
        <w:rPr>
          <w:rFonts w:ascii="Times New Roman" w:eastAsia="Times New Roman" w:hAnsi="Times New Roman" w:cs="Times New Roman"/>
          <w:sz w:val="27"/>
          <w:szCs w:val="27"/>
          <w:lang w:val="ru-RU"/>
        </w:rPr>
        <w:t>ей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E020F" w:rsidRPr="00EE020F">
        <w:rPr>
          <w:rFonts w:ascii="Times New Roman" w:eastAsia="Times New Roman" w:hAnsi="Times New Roman" w:cs="Times New Roman"/>
          <w:sz w:val="27"/>
          <w:szCs w:val="27"/>
        </w:rPr>
        <w:t>Миллеровского, Чертковского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="00EE020F">
        <w:rPr>
          <w:rFonts w:ascii="Times New Roman" w:eastAsia="Times New Roman" w:hAnsi="Times New Roman" w:cs="Times New Roman"/>
          <w:sz w:val="27"/>
          <w:szCs w:val="27"/>
          <w:lang w:val="ru-RU"/>
        </w:rPr>
        <w:t>Тацинского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районов. В семьях воспитывается </w:t>
      </w:r>
      <w:r w:rsidR="00EE020F">
        <w:rPr>
          <w:rFonts w:ascii="Times New Roman" w:eastAsia="Times New Roman" w:hAnsi="Times New Roman" w:cs="Times New Roman"/>
          <w:sz w:val="27"/>
          <w:szCs w:val="27"/>
          <w:lang w:val="ru-RU"/>
        </w:rPr>
        <w:t>191</w:t>
      </w:r>
      <w:r w:rsidR="00186510">
        <w:rPr>
          <w:rFonts w:ascii="Times New Roman" w:eastAsia="Times New Roman" w:hAnsi="Times New Roman" w:cs="Times New Roman"/>
          <w:sz w:val="27"/>
          <w:szCs w:val="27"/>
        </w:rPr>
        <w:t xml:space="preserve"> детей</w:t>
      </w:r>
      <w:r w:rsidR="00186510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A806B2" w:rsidRPr="00186510" w:rsidRDefault="00186510" w:rsidP="00186510">
      <w:pPr>
        <w:tabs>
          <w:tab w:val="left" w:pos="735"/>
        </w:tabs>
        <w:spacing w:line="331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A806B2" w:rsidRPr="00186510">
        <w:rPr>
          <w:rFonts w:ascii="Times New Roman" w:eastAsia="Times New Roman" w:hAnsi="Times New Roman" w:cs="Times New Roman"/>
          <w:sz w:val="27"/>
          <w:szCs w:val="27"/>
        </w:rPr>
        <w:t xml:space="preserve">В рамках сопровождения замещающих семей, в течение года, </w:t>
      </w:r>
      <w:proofErr w:type="gramStart"/>
      <w:r w:rsidR="00A806B2" w:rsidRPr="00186510">
        <w:rPr>
          <w:rFonts w:ascii="Times New Roman" w:eastAsia="Times New Roman" w:hAnsi="Times New Roman" w:cs="Times New Roman"/>
          <w:sz w:val="27"/>
          <w:szCs w:val="27"/>
        </w:rPr>
        <w:t>согласно Плана</w:t>
      </w:r>
      <w:proofErr w:type="gramEnd"/>
      <w:r w:rsidR="00A806B2" w:rsidRPr="00186510">
        <w:rPr>
          <w:rFonts w:ascii="Times New Roman" w:eastAsia="Times New Roman" w:hAnsi="Times New Roman" w:cs="Times New Roman"/>
          <w:sz w:val="27"/>
          <w:szCs w:val="27"/>
        </w:rPr>
        <w:t xml:space="preserve"> работы на 202</w:t>
      </w:r>
      <w:r w:rsidR="00EE020F" w:rsidRPr="00186510"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="00A806B2" w:rsidRPr="00186510">
        <w:rPr>
          <w:rFonts w:ascii="Times New Roman" w:eastAsia="Times New Roman" w:hAnsi="Times New Roman" w:cs="Times New Roman"/>
          <w:sz w:val="27"/>
          <w:szCs w:val="27"/>
        </w:rPr>
        <w:t xml:space="preserve"> год, проведены 12 занятий Родительского клуба </w:t>
      </w:r>
      <w:r w:rsidR="00EE020F" w:rsidRPr="00186510">
        <w:rPr>
          <w:rFonts w:ascii="Times New Roman" w:eastAsia="Times New Roman" w:hAnsi="Times New Roman" w:cs="Times New Roman"/>
          <w:sz w:val="27"/>
          <w:szCs w:val="27"/>
        </w:rPr>
        <w:t>«От сердца к сердцу»</w:t>
      </w:r>
      <w:r w:rsidR="00A806B2" w:rsidRPr="0018651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86510" w:rsidRDefault="00186510" w:rsidP="00EE020F">
      <w:pPr>
        <w:keepNext/>
        <w:keepLines/>
        <w:tabs>
          <w:tab w:val="left" w:pos="3150"/>
        </w:tabs>
        <w:spacing w:after="308" w:line="326" w:lineRule="exact"/>
        <w:ind w:left="20"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bookmarkStart w:id="5" w:name="bookmark8"/>
    </w:p>
    <w:p w:rsidR="00A806B2" w:rsidRPr="00A806B2" w:rsidRDefault="00A806B2" w:rsidP="00EE020F">
      <w:pPr>
        <w:keepNext/>
        <w:keepLines/>
        <w:tabs>
          <w:tab w:val="left" w:pos="3150"/>
        </w:tabs>
        <w:spacing w:after="308" w:line="326" w:lineRule="exact"/>
        <w:ind w:left="20"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</w:rPr>
        <w:t>Межведомственное</w:t>
      </w:r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 xml:space="preserve">взаимодействие с органами профилактики </w:t>
      </w:r>
      <w:r w:rsidR="00EE020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  </w:t>
      </w:r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Миллеровского</w:t>
      </w:r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района.</w:t>
      </w:r>
      <w:bookmarkEnd w:id="5"/>
    </w:p>
    <w:p w:rsidR="001D20AB" w:rsidRDefault="00EE020F" w:rsidP="00186510">
      <w:pPr>
        <w:spacing w:after="338" w:line="317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Продолжена работа по сопровождению семей, попавших в трудную жизненную ситуацию специалистами ГКУСО РО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Сулинского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центра помощи детям. Учреждение тесно взаимодействует с КДН и ЗП Администрации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Миллерово.</w:t>
      </w:r>
      <w:bookmarkStart w:id="6" w:name="bookmark9"/>
    </w:p>
    <w:p w:rsidR="00186510" w:rsidRDefault="00186510" w:rsidP="00186510">
      <w:pPr>
        <w:spacing w:after="338" w:line="317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86510" w:rsidRDefault="00186510" w:rsidP="00186510">
      <w:pPr>
        <w:spacing w:after="338" w:line="317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86510" w:rsidRDefault="00186510" w:rsidP="00186510">
      <w:pPr>
        <w:spacing w:after="338" w:line="317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86510" w:rsidRDefault="00186510" w:rsidP="00186510">
      <w:pPr>
        <w:spacing w:after="338" w:line="317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86510" w:rsidRDefault="00186510" w:rsidP="00186510">
      <w:pPr>
        <w:spacing w:after="338" w:line="317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806B2" w:rsidRPr="001D20AB" w:rsidRDefault="00A806B2" w:rsidP="001D20AB">
      <w:pPr>
        <w:spacing w:after="338" w:line="317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Постинтернатное сопровождение выпускников.</w:t>
      </w:r>
      <w:bookmarkEnd w:id="6"/>
    </w:p>
    <w:p w:rsidR="001D20AB" w:rsidRPr="00FC3491" w:rsidRDefault="001D20AB" w:rsidP="001D20AB">
      <w:pPr>
        <w:keepNext/>
        <w:keepLines/>
        <w:tabs>
          <w:tab w:val="left" w:pos="423"/>
        </w:tabs>
        <w:spacing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3491">
        <w:rPr>
          <w:rFonts w:ascii="Times New Roman" w:eastAsia="Times New Roman" w:hAnsi="Times New Roman" w:cs="Times New Roman"/>
          <w:bCs/>
          <w:sz w:val="27"/>
          <w:szCs w:val="27"/>
        </w:rPr>
        <w:t>Работа службы организуется в соответствии с «Положением о службе постинтернатного сопровождения».</w:t>
      </w:r>
    </w:p>
    <w:p w:rsidR="001D20AB" w:rsidRPr="00FC3491" w:rsidRDefault="001D20AB" w:rsidP="001D20AB">
      <w:pPr>
        <w:keepNext/>
        <w:keepLines/>
        <w:tabs>
          <w:tab w:val="left" w:pos="423"/>
        </w:tabs>
        <w:spacing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C3491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r w:rsidRPr="00FC3491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 xml:space="preserve">  </w:t>
      </w:r>
      <w:r w:rsidRPr="00FC3491">
        <w:rPr>
          <w:rFonts w:ascii="Times New Roman" w:eastAsia="Times New Roman" w:hAnsi="Times New Roman" w:cs="Times New Roman"/>
          <w:bCs/>
          <w:sz w:val="27"/>
          <w:szCs w:val="27"/>
        </w:rPr>
        <w:t xml:space="preserve">В 2023 на сопровождении центра находятся 29 </w:t>
      </w:r>
      <w:r w:rsidR="00FC3491"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  <w:t>выпускников</w:t>
      </w:r>
      <w:r w:rsidRPr="00FC3491">
        <w:rPr>
          <w:rFonts w:ascii="Times New Roman" w:eastAsia="Times New Roman" w:hAnsi="Times New Roman" w:cs="Times New Roman"/>
          <w:bCs/>
          <w:sz w:val="27"/>
          <w:szCs w:val="27"/>
        </w:rPr>
        <w:t>: 21 выпускник це</w:t>
      </w:r>
      <w:r w:rsidR="00A11986" w:rsidRPr="00FC3491">
        <w:rPr>
          <w:rFonts w:ascii="Times New Roman" w:eastAsia="Times New Roman" w:hAnsi="Times New Roman" w:cs="Times New Roman"/>
          <w:bCs/>
          <w:sz w:val="27"/>
          <w:szCs w:val="27"/>
        </w:rPr>
        <w:t>нтра и 8 выпускников</w:t>
      </w:r>
      <w:r w:rsidR="000C1B18" w:rsidRPr="00FC3491">
        <w:rPr>
          <w:rFonts w:ascii="Times New Roman" w:eastAsia="Times New Roman" w:hAnsi="Times New Roman" w:cs="Times New Roman"/>
          <w:bCs/>
          <w:sz w:val="27"/>
          <w:szCs w:val="27"/>
        </w:rPr>
        <w:t xml:space="preserve"> из замещающих семей.</w:t>
      </w:r>
      <w:r w:rsidRPr="00FC3491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A806B2" w:rsidRPr="00FC3491" w:rsidRDefault="00A806B2" w:rsidP="00A806B2">
      <w:pPr>
        <w:spacing w:line="322" w:lineRule="exact"/>
        <w:ind w:left="120" w:right="1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3491">
        <w:rPr>
          <w:rFonts w:ascii="Times New Roman" w:eastAsia="Times New Roman" w:hAnsi="Times New Roman" w:cs="Times New Roman"/>
          <w:sz w:val="27"/>
          <w:szCs w:val="27"/>
        </w:rPr>
        <w:t>В 202</w:t>
      </w:r>
      <w:r w:rsidR="002906DA" w:rsidRPr="00FC3491"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 году в отделение постинтернатного сопровождения поступило </w:t>
      </w:r>
      <w:r w:rsidR="00FC3491" w:rsidRPr="00FC349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58 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>обращений за помощью. Выпускникам учреждения была оказана консультативная, психологическая, педагогическая, юридическая, социальная и иная помощь. С выпускниками, обучающимися в учреждениях СПО, велась работа по успешной адаптации, осуществлялся контроль успеваемости.</w:t>
      </w:r>
    </w:p>
    <w:p w:rsidR="00A806B2" w:rsidRPr="00FC3491" w:rsidRDefault="00A806B2" w:rsidP="00A806B2">
      <w:pPr>
        <w:spacing w:line="322" w:lineRule="exact"/>
        <w:ind w:left="120" w:right="1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За отчетный период </w:t>
      </w:r>
      <w:r w:rsidR="00FC3491" w:rsidRPr="00FC3491"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C3491">
        <w:rPr>
          <w:rFonts w:ascii="Times New Roman" w:eastAsia="Times New Roman" w:hAnsi="Times New Roman" w:cs="Times New Roman"/>
          <w:sz w:val="27"/>
          <w:szCs w:val="27"/>
          <w:lang w:val="ru-RU"/>
        </w:rPr>
        <w:t>выпускникам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предоставлено жилое помещение специализированного жилищного фонда по договору найма спе</w:t>
      </w:r>
      <w:r w:rsidR="00FC3491" w:rsidRPr="00FC3491">
        <w:rPr>
          <w:rFonts w:ascii="Times New Roman" w:eastAsia="Times New Roman" w:hAnsi="Times New Roman" w:cs="Times New Roman"/>
          <w:sz w:val="27"/>
          <w:szCs w:val="27"/>
        </w:rPr>
        <w:t>циализированных жилых помещений</w:t>
      </w:r>
      <w:r w:rsidR="00FC3491" w:rsidRPr="00FC3491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 Учреждение предоставляет выпускникам услугу по проживанию в социальной гостиной центра помощи детям. В </w:t>
      </w:r>
      <w:r w:rsidR="001D20AB" w:rsidRPr="00FC349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2023 году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 в социальной гостиной проживало </w:t>
      </w:r>
      <w:r w:rsidR="001D20AB" w:rsidRPr="00FC3491">
        <w:rPr>
          <w:rFonts w:ascii="Times New Roman" w:eastAsia="Times New Roman" w:hAnsi="Times New Roman" w:cs="Times New Roman"/>
          <w:sz w:val="27"/>
          <w:szCs w:val="27"/>
          <w:lang w:val="ru-RU"/>
        </w:rPr>
        <w:t>4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 выпускник</w:t>
      </w:r>
      <w:r w:rsidRPr="00FC3491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806B2" w:rsidRPr="00A806B2" w:rsidRDefault="00A806B2" w:rsidP="00A806B2">
      <w:pPr>
        <w:spacing w:after="341" w:line="322" w:lineRule="exact"/>
        <w:ind w:left="120" w:right="1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3491">
        <w:rPr>
          <w:rFonts w:ascii="Times New Roman" w:eastAsia="Times New Roman" w:hAnsi="Times New Roman" w:cs="Times New Roman"/>
          <w:sz w:val="27"/>
          <w:szCs w:val="27"/>
        </w:rPr>
        <w:t>В 202</w:t>
      </w:r>
      <w:r w:rsidR="002906DA" w:rsidRPr="00FC3491"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 году в клубе выпускников «Мы вместе!» было проведено </w:t>
      </w:r>
      <w:r w:rsidR="008248E2" w:rsidRPr="00FC3491"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C3491">
        <w:rPr>
          <w:rFonts w:ascii="Times New Roman" w:eastAsia="Times New Roman" w:hAnsi="Times New Roman" w:cs="Times New Roman"/>
          <w:sz w:val="27"/>
          <w:szCs w:val="27"/>
          <w:lang w:val="ru-RU"/>
        </w:rPr>
        <w:t>занятий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. В мероприятиях приняло участие </w:t>
      </w:r>
      <w:r w:rsidR="00FC3491" w:rsidRPr="00FC3491">
        <w:rPr>
          <w:rFonts w:ascii="Times New Roman" w:eastAsia="Times New Roman" w:hAnsi="Times New Roman" w:cs="Times New Roman"/>
          <w:sz w:val="27"/>
          <w:szCs w:val="27"/>
          <w:lang w:val="ru-RU"/>
        </w:rPr>
        <w:t>23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 выпускник</w:t>
      </w:r>
      <w:r w:rsidR="00FC3491" w:rsidRPr="00FC3491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="00FC3491" w:rsidRPr="00FC3491"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C349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специалистов </w:t>
      </w:r>
      <w:r w:rsidRPr="00FC3491">
        <w:rPr>
          <w:rFonts w:ascii="Times New Roman" w:eastAsia="Times New Roman" w:hAnsi="Times New Roman" w:cs="Times New Roman"/>
          <w:sz w:val="27"/>
          <w:szCs w:val="27"/>
        </w:rPr>
        <w:t xml:space="preserve"> учреждения.</w:t>
      </w:r>
    </w:p>
    <w:p w:rsidR="00A806B2" w:rsidRPr="00A806B2" w:rsidRDefault="00A806B2" w:rsidP="00A806B2">
      <w:pPr>
        <w:keepNext/>
        <w:keepLines/>
        <w:spacing w:after="361" w:line="270" w:lineRule="exact"/>
        <w:ind w:left="12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7" w:name="bookmark10"/>
      <w:r w:rsidRPr="00A806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Оказание медицинских услуг.</w:t>
      </w:r>
      <w:bookmarkEnd w:id="7"/>
    </w:p>
    <w:p w:rsidR="00186510" w:rsidRPr="00186510" w:rsidRDefault="00A806B2" w:rsidP="00186510">
      <w:pPr>
        <w:spacing w:line="322" w:lineRule="exact"/>
        <w:ind w:left="120" w:right="1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i/>
          <w:iCs/>
          <w:sz w:val="27"/>
          <w:szCs w:val="27"/>
        </w:rPr>
        <w:t>Наличие лицензии на медицинскую деятельность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- Лицензия Серия МЗРОЛ № 0004349 Министерство здравоохранения Ростовской области Лицензия № </w:t>
      </w:r>
      <w:r w:rsidR="00186510" w:rsidRPr="00A644C2">
        <w:rPr>
          <w:rFonts w:ascii="Times New Roman" w:hAnsi="Times New Roman"/>
          <w:sz w:val="28"/>
          <w:szCs w:val="28"/>
        </w:rPr>
        <w:t>№ЛО-61-01-</w:t>
      </w:r>
      <w:r w:rsidR="00186510">
        <w:rPr>
          <w:rFonts w:ascii="Times New Roman" w:hAnsi="Times New Roman"/>
          <w:sz w:val="28"/>
          <w:szCs w:val="28"/>
        </w:rPr>
        <w:t xml:space="preserve">004927 </w:t>
      </w:r>
      <w:r w:rsidR="00186510" w:rsidRPr="00A644C2">
        <w:rPr>
          <w:rFonts w:ascii="Times New Roman" w:hAnsi="Times New Roman"/>
          <w:sz w:val="28"/>
          <w:szCs w:val="28"/>
        </w:rPr>
        <w:t xml:space="preserve"> от </w:t>
      </w:r>
      <w:r w:rsidR="00186510">
        <w:rPr>
          <w:rFonts w:ascii="Times New Roman" w:hAnsi="Times New Roman"/>
          <w:sz w:val="28"/>
          <w:szCs w:val="28"/>
        </w:rPr>
        <w:t>26.01.2016</w:t>
      </w:r>
      <w:r w:rsidR="00186510" w:rsidRPr="00A644C2">
        <w:rPr>
          <w:rFonts w:ascii="Times New Roman" w:hAnsi="Times New Roman"/>
          <w:sz w:val="28"/>
          <w:szCs w:val="28"/>
        </w:rPr>
        <w:t xml:space="preserve"> </w:t>
      </w:r>
      <w:r w:rsidR="00186510" w:rsidRPr="00186510">
        <w:rPr>
          <w:rFonts w:ascii="Times New Roman" w:eastAsia="Times New Roman" w:hAnsi="Times New Roman" w:cs="Times New Roman"/>
          <w:sz w:val="27"/>
          <w:szCs w:val="27"/>
        </w:rPr>
        <w:t>на осуществление медицинской деятельности по двум видам деятельности:</w:t>
      </w:r>
    </w:p>
    <w:p w:rsidR="00186510" w:rsidRPr="00186510" w:rsidRDefault="00186510" w:rsidP="00186510">
      <w:pPr>
        <w:spacing w:line="322" w:lineRule="exact"/>
        <w:ind w:left="120" w:right="1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6510">
        <w:rPr>
          <w:rFonts w:ascii="Times New Roman" w:eastAsia="Times New Roman" w:hAnsi="Times New Roman" w:cs="Times New Roman"/>
          <w:sz w:val="27"/>
          <w:szCs w:val="27"/>
        </w:rPr>
        <w:t>- осуществление доврачебной медицинской помощи по: сестринскому делу в педиатрии;</w:t>
      </w:r>
    </w:p>
    <w:p w:rsidR="00A806B2" w:rsidRPr="00A806B2" w:rsidRDefault="00186510" w:rsidP="00186510">
      <w:pPr>
        <w:spacing w:line="322" w:lineRule="exact"/>
        <w:ind w:left="120" w:right="1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186510">
        <w:rPr>
          <w:rFonts w:ascii="Times New Roman" w:eastAsia="Times New Roman" w:hAnsi="Times New Roman" w:cs="Times New Roman"/>
          <w:sz w:val="27"/>
          <w:szCs w:val="27"/>
        </w:rPr>
        <w:t>- проведение медицинских осмотров (</w:t>
      </w:r>
      <w:proofErr w:type="spellStart"/>
      <w:r w:rsidRPr="00186510">
        <w:rPr>
          <w:rFonts w:ascii="Times New Roman" w:eastAsia="Times New Roman" w:hAnsi="Times New Roman" w:cs="Times New Roman"/>
          <w:sz w:val="27"/>
          <w:szCs w:val="27"/>
        </w:rPr>
        <w:t>предрейсовым</w:t>
      </w:r>
      <w:proofErr w:type="spellEnd"/>
      <w:r w:rsidRPr="0018651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186510">
        <w:rPr>
          <w:rFonts w:ascii="Times New Roman" w:eastAsia="Times New Roman" w:hAnsi="Times New Roman" w:cs="Times New Roman"/>
          <w:sz w:val="27"/>
          <w:szCs w:val="27"/>
        </w:rPr>
        <w:t>послерейсовым</w:t>
      </w:r>
      <w:proofErr w:type="spellEnd"/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A806B2" w:rsidRPr="00A806B2" w:rsidRDefault="00A806B2" w:rsidP="00A806B2">
      <w:pPr>
        <w:framePr w:wrap="notBeside" w:vAnchor="text" w:hAnchor="text" w:xAlign="center" w:y="1"/>
        <w:spacing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Группа здоровья воспитанников.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A806B2" w:rsidRPr="00A806B2" w:rsidTr="00A806B2">
        <w:trPr>
          <w:trHeight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9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1 группа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FC3491" w:rsidRDefault="00FC3491" w:rsidP="00A806B2">
            <w:pPr>
              <w:framePr w:wrap="notBeside" w:vAnchor="text" w:hAnchor="text" w:xAlign="center" w:y="1"/>
              <w:ind w:left="234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0</w:t>
            </w:r>
          </w:p>
        </w:tc>
      </w:tr>
      <w:tr w:rsidR="00A806B2" w:rsidRPr="00A806B2" w:rsidTr="00A806B2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9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2 группа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FC3491" w:rsidRDefault="00FC3491" w:rsidP="00A806B2">
            <w:pPr>
              <w:framePr w:wrap="notBeside" w:vAnchor="text" w:hAnchor="text" w:xAlign="center" w:y="1"/>
              <w:ind w:left="234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0</w:t>
            </w:r>
          </w:p>
        </w:tc>
      </w:tr>
      <w:tr w:rsidR="00A806B2" w:rsidRPr="00A806B2" w:rsidTr="00A806B2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9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3 группа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FC3491" w:rsidRDefault="00FC3491" w:rsidP="00A806B2">
            <w:pPr>
              <w:framePr w:wrap="notBeside" w:vAnchor="text" w:hAnchor="text" w:xAlign="center" w:y="1"/>
              <w:ind w:left="234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6</w:t>
            </w:r>
          </w:p>
        </w:tc>
      </w:tr>
      <w:tr w:rsidR="00A806B2" w:rsidRPr="00A806B2" w:rsidTr="00A806B2">
        <w:trPr>
          <w:trHeight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9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4 группа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234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FC3491" w:rsidRPr="00A806B2" w:rsidTr="00A806B2">
        <w:trPr>
          <w:trHeight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491" w:rsidRPr="00A806B2" w:rsidRDefault="00FC3491" w:rsidP="00A806B2">
            <w:pPr>
              <w:framePr w:wrap="notBeside" w:vAnchor="text" w:hAnchor="text" w:xAlign="center" w:y="1"/>
              <w:ind w:left="19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5</w:t>
            </w:r>
            <w:r w:rsidRPr="00FC349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группа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491" w:rsidRPr="00FC3491" w:rsidRDefault="00FC3491" w:rsidP="00A806B2">
            <w:pPr>
              <w:framePr w:wrap="notBeside" w:vAnchor="text" w:hAnchor="text" w:xAlign="center" w:y="1"/>
              <w:ind w:left="234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1</w:t>
            </w:r>
          </w:p>
        </w:tc>
      </w:tr>
      <w:tr w:rsidR="00A806B2" w:rsidRPr="00A806B2" w:rsidTr="00A806B2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5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Прибыло за год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DA72F5" w:rsidRDefault="00DA72F5" w:rsidP="00A806B2">
            <w:pPr>
              <w:framePr w:wrap="notBeside" w:vAnchor="text" w:hAnchor="text" w:xAlign="center" w:y="1"/>
              <w:ind w:left="234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20</w:t>
            </w:r>
          </w:p>
        </w:tc>
      </w:tr>
      <w:tr w:rsidR="00A806B2" w:rsidRPr="00A806B2" w:rsidTr="00A806B2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A806B2">
            <w:pPr>
              <w:framePr w:wrap="notBeside" w:vAnchor="text" w:hAnchor="text" w:xAlign="center" w:y="1"/>
              <w:ind w:left="150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Выбыло за год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DA72F5" w:rsidRDefault="00DA72F5" w:rsidP="00A806B2">
            <w:pPr>
              <w:framePr w:wrap="notBeside" w:vAnchor="text" w:hAnchor="text" w:xAlign="center" w:y="1"/>
              <w:ind w:left="234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13</w:t>
            </w:r>
          </w:p>
        </w:tc>
      </w:tr>
      <w:tr w:rsidR="00A806B2" w:rsidRPr="00A806B2" w:rsidTr="00A806B2">
        <w:trPr>
          <w:trHeight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A806B2" w:rsidP="002906DA">
            <w:pPr>
              <w:framePr w:wrap="notBeside" w:vAnchor="text" w:hAnchor="text" w:xAlign="center" w:y="1"/>
              <w:ind w:left="84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A806B2">
              <w:rPr>
                <w:rFonts w:ascii="Times New Roman" w:eastAsia="Times New Roman" w:hAnsi="Times New Roman" w:cs="Times New Roman"/>
                <w:sz w:val="27"/>
                <w:szCs w:val="27"/>
              </w:rPr>
              <w:t>Всего детей на 01.01.202</w:t>
            </w:r>
            <w:r w:rsidR="002906DA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6B2" w:rsidRPr="00A806B2" w:rsidRDefault="002906DA" w:rsidP="00A806B2">
            <w:pPr>
              <w:framePr w:wrap="notBeside" w:vAnchor="text" w:hAnchor="text" w:xAlign="center" w:y="1"/>
              <w:ind w:left="234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7</w:t>
            </w:r>
          </w:p>
        </w:tc>
      </w:tr>
    </w:tbl>
    <w:p w:rsidR="00A806B2" w:rsidRPr="00A806B2" w:rsidRDefault="00A806B2" w:rsidP="00A806B2">
      <w:pPr>
        <w:rPr>
          <w:sz w:val="2"/>
          <w:szCs w:val="2"/>
        </w:rPr>
      </w:pPr>
    </w:p>
    <w:p w:rsidR="00A806B2" w:rsidRPr="00A806B2" w:rsidRDefault="00A806B2" w:rsidP="00A806B2">
      <w:pPr>
        <w:spacing w:line="326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Наблюдение воспитанников, лечение, консультации и обследование узкими специалистами по показаниям проводились своевременно.</w:t>
      </w:r>
    </w:p>
    <w:p w:rsidR="00A806B2" w:rsidRPr="00A806B2" w:rsidRDefault="00A806B2" w:rsidP="00A806B2">
      <w:pPr>
        <w:numPr>
          <w:ilvl w:val="0"/>
          <w:numId w:val="15"/>
        </w:numPr>
        <w:tabs>
          <w:tab w:val="left" w:pos="710"/>
        </w:tabs>
        <w:spacing w:line="322" w:lineRule="exact"/>
        <w:ind w:right="20" w:firstLine="3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Обеспечение воспитанников лекарственными средствами и изделиями медицинского назначения.</w:t>
      </w:r>
    </w:p>
    <w:p w:rsidR="00A806B2" w:rsidRPr="00A806B2" w:rsidRDefault="00A806B2" w:rsidP="00A806B2">
      <w:pPr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Все воспитанники обеспечиваются медикаментами на основании письма Министерства здравоохранения РФ № 22-02-02/333 от 23.07.1992 г. и результатов диспансеризации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A806B2" w:rsidRPr="00A806B2" w:rsidRDefault="00A806B2" w:rsidP="00A806B2">
      <w:pPr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Все необходимые медикаменты были закуплены. Условия хранения медикаментов проводится согласно Приказу Министерства здравоохранения и социального развития РФ от 23.08.2010 г. №706н «Об утверждении Правил хранения лекарственных средств». Все медицинские препараты, поступающие в учреждение, проходят регистрацию через сканер МДЛП, далее информация отправляется в программу «Честный знак». Списание используемых препаратов происходит </w:t>
      </w:r>
      <w:proofErr w:type="gramStart"/>
      <w:r w:rsidRPr="00A806B2">
        <w:rPr>
          <w:rFonts w:ascii="Times New Roman" w:eastAsia="Times New Roman" w:hAnsi="Times New Roman" w:cs="Times New Roman"/>
          <w:sz w:val="27"/>
          <w:szCs w:val="27"/>
        </w:rPr>
        <w:t>через</w:t>
      </w:r>
      <w:proofErr w:type="gramEnd"/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A806B2">
        <w:rPr>
          <w:rFonts w:ascii="Times New Roman" w:eastAsia="Times New Roman" w:hAnsi="Times New Roman" w:cs="Times New Roman"/>
          <w:sz w:val="27"/>
          <w:szCs w:val="27"/>
        </w:rPr>
        <w:t>регистратор</w:t>
      </w:r>
      <w:proofErr w:type="gramEnd"/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выбытия в программы «Честный знак», а также бухгалтерией ГКУСО РО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Сулинского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центра помощи детям, ведется контроль сроков годности медикаментов. На каждый препарат имеется сертификат.</w:t>
      </w:r>
    </w:p>
    <w:p w:rsidR="00A806B2" w:rsidRPr="00A806B2" w:rsidRDefault="00A806B2" w:rsidP="00A806B2">
      <w:pPr>
        <w:numPr>
          <w:ilvl w:val="0"/>
          <w:numId w:val="15"/>
        </w:numPr>
        <w:tabs>
          <w:tab w:val="left" w:pos="567"/>
        </w:tabs>
        <w:spacing w:line="322" w:lineRule="exact"/>
        <w:ind w:firstLine="1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Оздоровление воспитанников:</w:t>
      </w:r>
    </w:p>
    <w:p w:rsidR="00A806B2" w:rsidRPr="00A806B2" w:rsidRDefault="001E3433" w:rsidP="00A806B2">
      <w:pPr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9</w:t>
      </w:r>
      <w:bookmarkStart w:id="8" w:name="_GoBack"/>
      <w:bookmarkEnd w:id="8"/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воспитанников ГКУСО РО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Сулинского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центра помощи детям получили </w:t>
      </w:r>
      <w:r w:rsidR="00DA72F5">
        <w:rPr>
          <w:rFonts w:ascii="Times New Roman" w:eastAsia="Times New Roman" w:hAnsi="Times New Roman" w:cs="Times New Roman"/>
          <w:sz w:val="27"/>
          <w:szCs w:val="27"/>
          <w:lang w:val="ru-RU"/>
        </w:rPr>
        <w:t>сан</w:t>
      </w:r>
      <w:r w:rsidR="00186510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="00DA72F5">
        <w:rPr>
          <w:rFonts w:ascii="Times New Roman" w:eastAsia="Times New Roman" w:hAnsi="Times New Roman" w:cs="Times New Roman"/>
          <w:sz w:val="27"/>
          <w:szCs w:val="27"/>
          <w:lang w:val="ru-RU"/>
        </w:rPr>
        <w:t>торно-</w:t>
      </w:r>
      <w:r w:rsidR="00186510">
        <w:rPr>
          <w:rFonts w:ascii="Times New Roman" w:eastAsia="Times New Roman" w:hAnsi="Times New Roman" w:cs="Times New Roman"/>
          <w:sz w:val="27"/>
          <w:szCs w:val="27"/>
          <w:lang w:val="ru-RU"/>
        </w:rPr>
        <w:t>оздоровительные путевки</w:t>
      </w:r>
      <w:r w:rsidR="00DA72F5" w:rsidRPr="00DA72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в ООО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Пансионат «Красный Десант».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А также по </w:t>
      </w:r>
      <w:r w:rsidR="00DA72F5">
        <w:rPr>
          <w:rFonts w:ascii="Times New Roman" w:eastAsia="Times New Roman" w:hAnsi="Times New Roman" w:cs="Times New Roman"/>
          <w:sz w:val="27"/>
          <w:szCs w:val="27"/>
          <w:lang w:val="ru-RU"/>
        </w:rPr>
        <w:t>оздоровительны</w:t>
      </w:r>
      <w:r w:rsidR="001D20AB">
        <w:rPr>
          <w:rFonts w:ascii="Times New Roman" w:eastAsia="Times New Roman" w:hAnsi="Times New Roman" w:cs="Times New Roman"/>
          <w:sz w:val="27"/>
          <w:szCs w:val="27"/>
          <w:lang w:val="ru-RU"/>
        </w:rPr>
        <w:t>м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путевкам </w:t>
      </w:r>
      <w:r w:rsidR="00DA72F5">
        <w:rPr>
          <w:rFonts w:ascii="Times New Roman" w:eastAsia="Times New Roman" w:hAnsi="Times New Roman" w:cs="Times New Roman"/>
          <w:sz w:val="27"/>
          <w:szCs w:val="27"/>
          <w:lang w:val="ru-RU"/>
        </w:rPr>
        <w:t>6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6510">
        <w:rPr>
          <w:rFonts w:ascii="Times New Roman" w:eastAsia="Times New Roman" w:hAnsi="Times New Roman" w:cs="Times New Roman"/>
          <w:sz w:val="27"/>
          <w:szCs w:val="27"/>
          <w:lang w:val="ru-RU"/>
        </w:rPr>
        <w:t>воспитанников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отдохнули в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ООО </w:t>
      </w:r>
      <w:proofErr w:type="gramStart"/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ДОЦ</w:t>
      </w:r>
      <w:proofErr w:type="gramEnd"/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DA72F5">
        <w:rPr>
          <w:rFonts w:ascii="Times New Roman" w:eastAsia="Times New Roman" w:hAnsi="Times New Roman" w:cs="Times New Roman"/>
          <w:sz w:val="27"/>
          <w:szCs w:val="27"/>
          <w:lang w:val="ru-RU"/>
        </w:rPr>
        <w:t>Орленок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»</w:t>
      </w:r>
      <w:r w:rsidR="001D20A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A806B2" w:rsidRPr="00A806B2">
        <w:rPr>
          <w:rFonts w:ascii="Times New Roman" w:eastAsia="Times New Roman" w:hAnsi="Times New Roman" w:cs="Times New Roman"/>
          <w:sz w:val="27"/>
          <w:szCs w:val="27"/>
        </w:rPr>
        <w:t>Неклиновского района Ростовской области.</w:t>
      </w:r>
    </w:p>
    <w:p w:rsidR="00A806B2" w:rsidRPr="00A806B2" w:rsidRDefault="00A806B2" w:rsidP="00A806B2">
      <w:pPr>
        <w:numPr>
          <w:ilvl w:val="0"/>
          <w:numId w:val="15"/>
        </w:numPr>
        <w:tabs>
          <w:tab w:val="left" w:pos="509"/>
        </w:tabs>
        <w:spacing w:line="322" w:lineRule="exact"/>
        <w:ind w:right="20" w:firstLine="1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Организация медицинских осмотров персонала учреждения: Проведена диспансеризация всех сотрудников в </w:t>
      </w:r>
      <w:r w:rsidR="00EE020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апреле 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2906DA"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г. Осмотр узкими специалистами и проведение лабораторных исследований в Медицинском центре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«Наша клиника»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Цель ежегодной диспансеризации</w:t>
      </w:r>
      <w:r w:rsidR="0018651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- своевременное выявление и предупреждение заболеваний, в целях сохранения здоровья сотрудников.</w:t>
      </w:r>
    </w:p>
    <w:p w:rsidR="00A806B2" w:rsidRPr="00A806B2" w:rsidRDefault="00A806B2" w:rsidP="00A806B2">
      <w:pPr>
        <w:numPr>
          <w:ilvl w:val="0"/>
          <w:numId w:val="15"/>
        </w:numPr>
        <w:tabs>
          <w:tab w:val="left" w:pos="701"/>
        </w:tabs>
        <w:spacing w:line="322" w:lineRule="exact"/>
        <w:ind w:right="20" w:firstLine="38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806B2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состоянием здоровья воспитанников, организация первой доврачебной помощи, лечение в стационаре - основные направления в работе медработников.</w:t>
      </w:r>
    </w:p>
    <w:p w:rsidR="00A806B2" w:rsidRPr="001D20AB" w:rsidRDefault="00A806B2" w:rsidP="00A806B2">
      <w:pPr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Все воспитанники ГКУСО РО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Сулинского 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центра помощи детям закреплены за поликлиникой МБУЗ ЦРБ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г. Миллерово</w:t>
      </w:r>
      <w:r w:rsidR="00A64E7B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Ежегодно проводится диспансеризация. По результатам диспансеризации составлена программа реабилитации и лечения воспитанников. Намечены консультации узкими специалистами</w:t>
      </w:r>
      <w:r w:rsidR="001D20AB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A806B2" w:rsidRPr="00A806B2" w:rsidRDefault="00A806B2" w:rsidP="00A806B2">
      <w:pPr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В учреждении имеется медицинский кабинет с 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одним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 xml:space="preserve"> изолятор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ом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. Кабинет оснащен всем необходимым инвентарем и мебелью. Вся документация разработана в соответствии с требованиями.</w:t>
      </w:r>
    </w:p>
    <w:p w:rsidR="00A806B2" w:rsidRPr="00A806B2" w:rsidRDefault="00A806B2" w:rsidP="001D20AB">
      <w:pPr>
        <w:numPr>
          <w:ilvl w:val="0"/>
          <w:numId w:val="15"/>
        </w:numPr>
        <w:tabs>
          <w:tab w:val="left" w:pos="710"/>
        </w:tabs>
        <w:spacing w:line="322" w:lineRule="exact"/>
        <w:ind w:right="20" w:firstLine="3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Организация работы по формированию здорового образа жизни, индивидуальная работа с детьми по предупреждению заболеваемости и вредных привычек</w:t>
      </w: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>:</w:t>
      </w:r>
    </w:p>
    <w:p w:rsidR="00A806B2" w:rsidRPr="00A806B2" w:rsidRDefault="00A806B2" w:rsidP="001D20AB">
      <w:pPr>
        <w:spacing w:line="322" w:lineRule="exact"/>
        <w:ind w:lef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На протяжении всего года проведен ряд мероприятий по формированию</w:t>
      </w:r>
    </w:p>
    <w:p w:rsidR="00A806B2" w:rsidRPr="00A806B2" w:rsidRDefault="00A806B2" w:rsidP="001D20AB">
      <w:pPr>
        <w:spacing w:line="322" w:lineRule="exact"/>
        <w:ind w:lef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здорового образа жизни воспитанников.</w:t>
      </w:r>
    </w:p>
    <w:p w:rsidR="00A806B2" w:rsidRPr="00A806B2" w:rsidRDefault="00A806B2" w:rsidP="001D20AB">
      <w:pPr>
        <w:tabs>
          <w:tab w:val="left" w:pos="511"/>
        </w:tabs>
        <w:spacing w:line="322" w:lineRule="exact"/>
        <w:ind w:lef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беседы с воспитанниками о вреде курения и употребления алкоголя и</w:t>
      </w:r>
    </w:p>
    <w:p w:rsidR="00A806B2" w:rsidRPr="00A806B2" w:rsidRDefault="00A806B2" w:rsidP="001D20AB">
      <w:pPr>
        <w:spacing w:line="322" w:lineRule="exact"/>
        <w:ind w:lef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</w:rPr>
        <w:t>ПАВ;</w:t>
      </w:r>
    </w:p>
    <w:p w:rsidR="00A806B2" w:rsidRDefault="00A806B2" w:rsidP="001D20AB">
      <w:pPr>
        <w:tabs>
          <w:tab w:val="left" w:pos="463"/>
        </w:tabs>
        <w:spacing w:line="322" w:lineRule="exact"/>
        <w:ind w:left="30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беседы о правильном питании;</w:t>
      </w:r>
    </w:p>
    <w:p w:rsidR="00DA72F5" w:rsidRPr="00DA72F5" w:rsidRDefault="00DA72F5" w:rsidP="001D20AB">
      <w:pPr>
        <w:tabs>
          <w:tab w:val="left" w:pos="463"/>
        </w:tabs>
        <w:spacing w:line="322" w:lineRule="exact"/>
        <w:ind w:left="30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- беседы о половом  воспитании подростков;</w:t>
      </w:r>
    </w:p>
    <w:p w:rsidR="00A806B2" w:rsidRPr="00A806B2" w:rsidRDefault="00A806B2" w:rsidP="001D20AB">
      <w:pPr>
        <w:tabs>
          <w:tab w:val="left" w:pos="530"/>
        </w:tabs>
        <w:spacing w:line="322" w:lineRule="exact"/>
        <w:ind w:lef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о здоровом образе жизни;</w:t>
      </w:r>
    </w:p>
    <w:p w:rsidR="00A806B2" w:rsidRDefault="00A806B2" w:rsidP="001D20AB">
      <w:pPr>
        <w:tabs>
          <w:tab w:val="left" w:pos="463"/>
        </w:tabs>
        <w:spacing w:after="341" w:line="322" w:lineRule="exact"/>
        <w:ind w:left="30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806B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 </w:t>
      </w:r>
      <w:r w:rsidRPr="00A806B2">
        <w:rPr>
          <w:rFonts w:ascii="Times New Roman" w:eastAsia="Times New Roman" w:hAnsi="Times New Roman" w:cs="Times New Roman"/>
          <w:sz w:val="27"/>
          <w:szCs w:val="27"/>
        </w:rPr>
        <w:t>беседы о необходимости соблюдении режима дня для школьников.</w:t>
      </w:r>
    </w:p>
    <w:p w:rsidR="001D20AB" w:rsidRPr="001D20AB" w:rsidRDefault="001D20AB" w:rsidP="001D20AB">
      <w:pPr>
        <w:tabs>
          <w:tab w:val="left" w:pos="463"/>
        </w:tabs>
        <w:spacing w:line="322" w:lineRule="exact"/>
        <w:ind w:left="30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D20AB">
        <w:rPr>
          <w:rFonts w:ascii="Times New Roman" w:eastAsia="Times New Roman" w:hAnsi="Times New Roman" w:cs="Times New Roman"/>
          <w:sz w:val="27"/>
          <w:szCs w:val="27"/>
          <w:lang w:val="ru-RU"/>
        </w:rPr>
        <w:t>По результатам анализа состояния деятельности учреждения за 2023 год можно структурировать комплекс проблем, решение которых может вывести учреждение на новый уровень развития:</w:t>
      </w:r>
    </w:p>
    <w:p w:rsidR="001D20AB" w:rsidRPr="001D20AB" w:rsidRDefault="001D20AB" w:rsidP="001D20AB">
      <w:pPr>
        <w:tabs>
          <w:tab w:val="left" w:pos="463"/>
        </w:tabs>
        <w:spacing w:line="322" w:lineRule="exact"/>
        <w:ind w:left="30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D20AB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1D20AB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 xml:space="preserve">Частая и большая сменяемость детского коллектива. Вновь поступившие дети - это дети с ОВЗ и инвалидностью, поведенческими нарушениями, имеют </w:t>
      </w:r>
      <w:r w:rsidRPr="001D20AB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>низкий уровень личностного развития, нуждаются в комплексной поддержке и коррекции, определению группы риска.</w:t>
      </w:r>
    </w:p>
    <w:p w:rsidR="001D20AB" w:rsidRPr="001D20AB" w:rsidRDefault="001D20AB" w:rsidP="001D20AB">
      <w:pPr>
        <w:tabs>
          <w:tab w:val="left" w:pos="463"/>
        </w:tabs>
        <w:spacing w:line="322" w:lineRule="exact"/>
        <w:ind w:left="30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D20AB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1D20AB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По-прежнему остаются трудности в детском коллективе: мотивация к обучению; сложности адаптации в новом коллективе, отсутствие дисциплины.</w:t>
      </w:r>
    </w:p>
    <w:p w:rsidR="001D20AB" w:rsidRPr="001D20AB" w:rsidRDefault="001D20AB" w:rsidP="001D20AB">
      <w:pPr>
        <w:tabs>
          <w:tab w:val="left" w:pos="463"/>
        </w:tabs>
        <w:spacing w:line="322" w:lineRule="exact"/>
        <w:ind w:left="30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D20AB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1D20AB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Не получила развития форма приема детей под надзор временно в части дневного пребывания.</w:t>
      </w:r>
    </w:p>
    <w:p w:rsidR="001D20AB" w:rsidRPr="001D20AB" w:rsidRDefault="001D20AB" w:rsidP="001D20AB">
      <w:pPr>
        <w:tabs>
          <w:tab w:val="left" w:pos="463"/>
        </w:tabs>
        <w:spacing w:line="322" w:lineRule="exact"/>
        <w:ind w:left="30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D20AB">
        <w:rPr>
          <w:rFonts w:ascii="Times New Roman" w:eastAsia="Times New Roman" w:hAnsi="Times New Roman" w:cs="Times New Roman"/>
          <w:sz w:val="27"/>
          <w:szCs w:val="27"/>
          <w:lang w:val="ru-RU"/>
        </w:rPr>
        <w:t>4.</w:t>
      </w:r>
      <w:r w:rsidRPr="001D20AB"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Имеют место проблемы профессионального сопровождения в постинтернатный период выпускников и инертность замещающих семей на получение бесплатной поддержки.</w:t>
      </w:r>
    </w:p>
    <w:p w:rsidR="00DA72F5" w:rsidRDefault="001D20AB" w:rsidP="001D20AB">
      <w:pPr>
        <w:pStyle w:val="27"/>
        <w:keepNext/>
        <w:keepLines/>
        <w:shd w:val="clear" w:color="auto" w:fill="auto"/>
        <w:spacing w:before="0" w:line="322" w:lineRule="exact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</w:t>
      </w:r>
      <w:r w:rsidR="00C6513F" w:rsidRPr="00DA72F5">
        <w:rPr>
          <w:b/>
        </w:rPr>
        <w:t>Задачи на 2024 год</w:t>
      </w:r>
    </w:p>
    <w:p w:rsidR="001D20AB" w:rsidRPr="001D20AB" w:rsidRDefault="001D20AB" w:rsidP="001D20AB">
      <w:pPr>
        <w:pStyle w:val="27"/>
        <w:keepNext/>
        <w:keepLines/>
        <w:shd w:val="clear" w:color="auto" w:fill="auto"/>
        <w:spacing w:before="0" w:line="322" w:lineRule="exact"/>
        <w:jc w:val="both"/>
        <w:rPr>
          <w:b/>
          <w:lang w:val="ru-RU"/>
        </w:rPr>
      </w:pPr>
    </w:p>
    <w:p w:rsidR="00C6513F" w:rsidRPr="00C6513F" w:rsidRDefault="00C6513F" w:rsidP="001D20AB">
      <w:pPr>
        <w:numPr>
          <w:ilvl w:val="3"/>
          <w:numId w:val="16"/>
        </w:numPr>
        <w:tabs>
          <w:tab w:val="left" w:pos="279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6513F">
        <w:rPr>
          <w:rFonts w:ascii="Times New Roman" w:eastAsia="Times New Roman" w:hAnsi="Times New Roman" w:cs="Times New Roman"/>
          <w:color w:val="auto"/>
          <w:sz w:val="27"/>
          <w:szCs w:val="27"/>
        </w:rPr>
        <w:t>Обеспечить защиту прав и законных интересов воспитанников,</w:t>
      </w:r>
    </w:p>
    <w:p w:rsidR="00C6513F" w:rsidRPr="00C6513F" w:rsidRDefault="00C6513F" w:rsidP="001D20AB">
      <w:pPr>
        <w:spacing w:line="322" w:lineRule="exact"/>
        <w:ind w:left="20" w:right="6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6513F">
        <w:rPr>
          <w:rFonts w:ascii="Times New Roman" w:eastAsia="Times New Roman" w:hAnsi="Times New Roman" w:cs="Times New Roman"/>
          <w:color w:val="auto"/>
          <w:sz w:val="27"/>
          <w:szCs w:val="27"/>
        </w:rPr>
        <w:t>добавить в индивидуальный план развития и жизнеустройства воспитанников ключевые инструменты реализации постановления Правительства Российской Федерации от 24.05.2014 № 481.</w:t>
      </w:r>
    </w:p>
    <w:p w:rsidR="00C6513F" w:rsidRPr="00C6513F" w:rsidRDefault="00C6513F" w:rsidP="001D20AB">
      <w:pPr>
        <w:numPr>
          <w:ilvl w:val="3"/>
          <w:numId w:val="16"/>
        </w:numPr>
        <w:tabs>
          <w:tab w:val="left" w:pos="414"/>
        </w:tabs>
        <w:spacing w:line="322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6513F">
        <w:rPr>
          <w:rFonts w:ascii="Times New Roman" w:eastAsia="Times New Roman" w:hAnsi="Times New Roman" w:cs="Times New Roman"/>
          <w:color w:val="auto"/>
          <w:sz w:val="27"/>
          <w:szCs w:val="27"/>
        </w:rPr>
        <w:t>Развивать систему комплексного сопровождения развития воспитанника, обеспечивающую наиболее эффективные условия его развития, обучения, воспитания.</w:t>
      </w:r>
    </w:p>
    <w:p w:rsidR="00C6513F" w:rsidRPr="00C6513F" w:rsidRDefault="00C6513F" w:rsidP="001D20AB">
      <w:pPr>
        <w:numPr>
          <w:ilvl w:val="3"/>
          <w:numId w:val="16"/>
        </w:numPr>
        <w:tabs>
          <w:tab w:val="left" w:pos="490"/>
        </w:tabs>
        <w:spacing w:line="322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6513F">
        <w:rPr>
          <w:rFonts w:ascii="Times New Roman" w:eastAsia="Times New Roman" w:hAnsi="Times New Roman" w:cs="Times New Roman"/>
          <w:color w:val="auto"/>
          <w:sz w:val="27"/>
          <w:szCs w:val="27"/>
        </w:rPr>
        <w:t>Повышать уровень профессиональной подготовки и компетентности специалистов учреждения.</w:t>
      </w:r>
    </w:p>
    <w:p w:rsidR="00C6513F" w:rsidRPr="00C6513F" w:rsidRDefault="00C6513F" w:rsidP="001D20AB">
      <w:pPr>
        <w:numPr>
          <w:ilvl w:val="3"/>
          <w:numId w:val="16"/>
        </w:numPr>
        <w:tabs>
          <w:tab w:val="left" w:pos="514"/>
        </w:tabs>
        <w:spacing w:line="322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6513F">
        <w:rPr>
          <w:rFonts w:ascii="Times New Roman" w:eastAsia="Times New Roman" w:hAnsi="Times New Roman" w:cs="Times New Roman"/>
          <w:color w:val="auto"/>
          <w:sz w:val="27"/>
          <w:szCs w:val="27"/>
        </w:rPr>
        <w:t>Разработать модель успешной социальной адаптации и социально - педагогического, социально-психологического сопровождения выпускников из замещающих семей.</w:t>
      </w:r>
    </w:p>
    <w:p w:rsidR="00C6513F" w:rsidRPr="00C6513F" w:rsidRDefault="00C6513F" w:rsidP="001D20AB">
      <w:pPr>
        <w:framePr w:h="270" w:wrap="around" w:vAnchor="text" w:hAnchor="margin" w:x="7185" w:y="2243"/>
        <w:tabs>
          <w:tab w:val="left" w:pos="514"/>
        </w:tabs>
        <w:spacing w:line="270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1D20AB" w:rsidRDefault="001D20AB" w:rsidP="001D20AB">
      <w:pPr>
        <w:tabs>
          <w:tab w:val="left" w:pos="318"/>
        </w:tabs>
        <w:spacing w:line="322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1D20AB" w:rsidRDefault="001D20AB" w:rsidP="001D20AB">
      <w:pPr>
        <w:tabs>
          <w:tab w:val="left" w:pos="318"/>
        </w:tabs>
        <w:spacing w:line="322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DA72F5" w:rsidRPr="00DA72F5" w:rsidRDefault="00DA72F5" w:rsidP="001D20AB">
      <w:pPr>
        <w:tabs>
          <w:tab w:val="left" w:pos="318"/>
        </w:tabs>
        <w:spacing w:line="322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DA72F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Директор ГКУСО РО </w:t>
      </w:r>
    </w:p>
    <w:p w:rsidR="00DA72F5" w:rsidRPr="00DA72F5" w:rsidRDefault="00DA72F5" w:rsidP="001D20AB">
      <w:pPr>
        <w:tabs>
          <w:tab w:val="left" w:pos="318"/>
        </w:tabs>
        <w:spacing w:line="322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DA72F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Сулинского центра помощи детям                                                С.Е. Костюкова                                                                              </w:t>
      </w:r>
    </w:p>
    <w:p w:rsidR="00DA72F5" w:rsidRPr="00C6513F" w:rsidRDefault="00DA72F5" w:rsidP="00DA72F5">
      <w:pPr>
        <w:tabs>
          <w:tab w:val="left" w:pos="318"/>
        </w:tabs>
        <w:spacing w:after="1301" w:line="322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A806B2" w:rsidRDefault="00A806B2" w:rsidP="00C6513F">
      <w:pPr>
        <w:pStyle w:val="42"/>
        <w:shd w:val="clear" w:color="auto" w:fill="auto"/>
        <w:spacing w:line="365" w:lineRule="exact"/>
        <w:ind w:right="20" w:firstLine="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A806B2" w:rsidRDefault="00A806B2">
      <w:pPr>
        <w:pStyle w:val="42"/>
        <w:shd w:val="clear" w:color="auto" w:fill="auto"/>
        <w:spacing w:line="365" w:lineRule="exact"/>
        <w:ind w:left="60" w:right="20" w:firstLine="720"/>
        <w:rPr>
          <w:lang w:val="ru-RU"/>
        </w:rPr>
      </w:pPr>
    </w:p>
    <w:p w:rsidR="00430034" w:rsidRPr="00430034" w:rsidRDefault="00430034" w:rsidP="00430034">
      <w:pPr>
        <w:pStyle w:val="42"/>
        <w:shd w:val="clear" w:color="auto" w:fill="auto"/>
        <w:spacing w:after="900" w:line="322" w:lineRule="exact"/>
        <w:ind w:left="60" w:right="280" w:firstLine="0"/>
        <w:jc w:val="left"/>
        <w:rPr>
          <w:lang w:val="ru-RU"/>
        </w:rPr>
      </w:pPr>
    </w:p>
    <w:p w:rsidR="00430034" w:rsidRPr="00430034" w:rsidRDefault="00430034" w:rsidP="00430034">
      <w:pPr>
        <w:pStyle w:val="42"/>
        <w:shd w:val="clear" w:color="auto" w:fill="auto"/>
        <w:spacing w:after="900" w:line="322" w:lineRule="exact"/>
        <w:ind w:left="60" w:right="280" w:firstLine="0"/>
        <w:jc w:val="left"/>
        <w:rPr>
          <w:lang w:val="ru-RU"/>
        </w:rPr>
      </w:pPr>
    </w:p>
    <w:p w:rsidR="0065312F" w:rsidRDefault="008E1E3E" w:rsidP="00430034">
      <w:pPr>
        <w:pStyle w:val="42"/>
        <w:shd w:val="clear" w:color="auto" w:fill="auto"/>
        <w:spacing w:line="322" w:lineRule="exact"/>
        <w:ind w:right="40" w:firstLine="0"/>
      </w:pPr>
      <w:r>
        <w:br w:type="page"/>
      </w:r>
    </w:p>
    <w:p w:rsidR="0065312F" w:rsidRDefault="0065312F">
      <w:pPr>
        <w:pStyle w:val="80"/>
        <w:shd w:val="clear" w:color="auto" w:fill="auto"/>
        <w:spacing w:after="0" w:line="211" w:lineRule="exact"/>
        <w:ind w:left="7240" w:right="380"/>
        <w:jc w:val="left"/>
      </w:pPr>
    </w:p>
    <w:sectPr w:rsidR="0065312F">
      <w:type w:val="continuous"/>
      <w:pgSz w:w="11905" w:h="16837"/>
      <w:pgMar w:top="461" w:right="694" w:bottom="1184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3E" w:rsidRDefault="00B16C3E">
      <w:r>
        <w:separator/>
      </w:r>
    </w:p>
  </w:endnote>
  <w:endnote w:type="continuationSeparator" w:id="0">
    <w:p w:rsidR="00B16C3E" w:rsidRDefault="00B1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3E" w:rsidRDefault="00B16C3E"/>
  </w:footnote>
  <w:footnote w:type="continuationSeparator" w:id="0">
    <w:p w:rsidR="00B16C3E" w:rsidRDefault="00B16C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C74"/>
    <w:multiLevelType w:val="multilevel"/>
    <w:tmpl w:val="2976D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A7F39"/>
    <w:multiLevelType w:val="multilevel"/>
    <w:tmpl w:val="09B85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807F7"/>
    <w:multiLevelType w:val="multilevel"/>
    <w:tmpl w:val="72CA4B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A065B"/>
    <w:multiLevelType w:val="multilevel"/>
    <w:tmpl w:val="DEC86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9654A"/>
    <w:multiLevelType w:val="multilevel"/>
    <w:tmpl w:val="1932D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806F8"/>
    <w:multiLevelType w:val="multilevel"/>
    <w:tmpl w:val="1B1A1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C2FD8"/>
    <w:multiLevelType w:val="multilevel"/>
    <w:tmpl w:val="59D0F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752F2"/>
    <w:multiLevelType w:val="multilevel"/>
    <w:tmpl w:val="BAA03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B55C77"/>
    <w:multiLevelType w:val="multilevel"/>
    <w:tmpl w:val="F59AA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857543"/>
    <w:multiLevelType w:val="hybridMultilevel"/>
    <w:tmpl w:val="B9EC02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1826D3"/>
    <w:multiLevelType w:val="multilevel"/>
    <w:tmpl w:val="2F649DA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BE3807"/>
    <w:multiLevelType w:val="multilevel"/>
    <w:tmpl w:val="56DC98C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8B73D8"/>
    <w:multiLevelType w:val="multilevel"/>
    <w:tmpl w:val="D498550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204F4A"/>
    <w:multiLevelType w:val="multilevel"/>
    <w:tmpl w:val="30323C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425226"/>
    <w:multiLevelType w:val="multilevel"/>
    <w:tmpl w:val="A814A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5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863C1E"/>
    <w:multiLevelType w:val="multilevel"/>
    <w:tmpl w:val="2F16B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2F"/>
    <w:rsid w:val="000C1B18"/>
    <w:rsid w:val="000C60A8"/>
    <w:rsid w:val="000F4F38"/>
    <w:rsid w:val="00105D55"/>
    <w:rsid w:val="00186510"/>
    <w:rsid w:val="001D20AB"/>
    <w:rsid w:val="001E3433"/>
    <w:rsid w:val="00274913"/>
    <w:rsid w:val="002906DA"/>
    <w:rsid w:val="00290E0D"/>
    <w:rsid w:val="002F1B00"/>
    <w:rsid w:val="00430034"/>
    <w:rsid w:val="0055499E"/>
    <w:rsid w:val="0065312F"/>
    <w:rsid w:val="008248E2"/>
    <w:rsid w:val="008951FA"/>
    <w:rsid w:val="00895F2D"/>
    <w:rsid w:val="008977CF"/>
    <w:rsid w:val="008D06C1"/>
    <w:rsid w:val="008E1E3E"/>
    <w:rsid w:val="00961B91"/>
    <w:rsid w:val="0096751B"/>
    <w:rsid w:val="00A11986"/>
    <w:rsid w:val="00A64E7B"/>
    <w:rsid w:val="00A806B2"/>
    <w:rsid w:val="00AA323B"/>
    <w:rsid w:val="00B02E2A"/>
    <w:rsid w:val="00B16C3E"/>
    <w:rsid w:val="00BD1127"/>
    <w:rsid w:val="00C6513F"/>
    <w:rsid w:val="00C82324"/>
    <w:rsid w:val="00D665E7"/>
    <w:rsid w:val="00DA72F5"/>
    <w:rsid w:val="00E01C83"/>
    <w:rsid w:val="00E446A9"/>
    <w:rsid w:val="00E63C05"/>
    <w:rsid w:val="00E677AA"/>
    <w:rsid w:val="00E869C4"/>
    <w:rsid w:val="00ED7F2D"/>
    <w:rsid w:val="00EE020F"/>
    <w:rsid w:val="00F4302F"/>
    <w:rsid w:val="00F80188"/>
    <w:rsid w:val="00F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59"/>
      <w:szCs w:val="59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59"/>
      <w:szCs w:val="59"/>
    </w:rPr>
  </w:style>
  <w:style w:type="character" w:customStyle="1" w:styleId="a4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Подпись к картинке"/>
    <w:basedOn w:val="a7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Подпись к картинке"/>
    <w:basedOn w:val="a7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b">
    <w:name w:val="Подпись к картинке"/>
    <w:basedOn w:val="a7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3">
    <w:name w:val="Подпись к картинке (4)_"/>
    <w:basedOn w:val="a0"/>
    <w:link w:val="44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5">
    <w:name w:val="Подпись к картинке (4)"/>
    <w:basedOn w:val="43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6">
    <w:name w:val="Подпись к картинке (4)"/>
    <w:basedOn w:val="43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Подпись к картинке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35pt0pt">
    <w:name w:val="Основной текст (9) + 13;5 pt;Полужирный;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1">
    <w:name w:val="Основной текст (8)"/>
    <w:basedOn w:val="8"/>
    <w:rPr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82">
    <w:name w:val="Основной текст (8)"/>
    <w:basedOn w:val="8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3">
    <w:name w:val="Основной текст (13)_"/>
    <w:basedOn w:val="a0"/>
    <w:link w:val="13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13"/>
      <w:szCs w:val="13"/>
    </w:rPr>
  </w:style>
  <w:style w:type="character" w:customStyle="1" w:styleId="131">
    <w:name w:val="Основной текст (13)"/>
    <w:basedOn w:val="13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13"/>
      <w:szCs w:val="13"/>
    </w:rPr>
  </w:style>
  <w:style w:type="character" w:customStyle="1" w:styleId="14">
    <w:name w:val="Основной текст (14)_"/>
    <w:basedOn w:val="a0"/>
    <w:link w:val="14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TimesNewRoman135pt">
    <w:name w:val="Основной текст (14) + Times New Roman;13;5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85pt">
    <w:name w:val="Основной текст (14) + 8;5 pt"/>
    <w:basedOn w:val="14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85pt0">
    <w:name w:val="Основной текст (14) + 8;5 pt"/>
    <w:basedOn w:val="14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1">
    <w:name w:val="Основной текст (14)"/>
    <w:basedOn w:val="14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2">
    <w:name w:val="Основной текст (14)"/>
    <w:basedOn w:val="14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TimesNewRoman135pt100">
    <w:name w:val="Основной текст (13) + Times New Roman;13;5 pt;Масштаб 100%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7"/>
      <w:szCs w:val="27"/>
      <w:lang w:val="en-US"/>
    </w:rPr>
  </w:style>
  <w:style w:type="character" w:customStyle="1" w:styleId="13TimesNewRoman135pt1000">
    <w:name w:val="Основной текст (13) + Times New Roman;13;5 pt;Масштаб 100%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132">
    <w:name w:val="Основной текст (13)"/>
    <w:basedOn w:val="13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13"/>
      <w:szCs w:val="13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3">
    <w:name w:val="Основной текст (8)"/>
    <w:basedOn w:val="8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4">
    <w:name w:val="Основной текст (8)"/>
    <w:basedOn w:val="8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Подпись к таблице (3)_"/>
    <w:basedOn w:val="a0"/>
    <w:link w:val="34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40" w:line="883" w:lineRule="exact"/>
      <w:jc w:val="center"/>
    </w:pPr>
    <w:rPr>
      <w:rFonts w:ascii="Calibri" w:eastAsia="Calibri" w:hAnsi="Calibri" w:cs="Calibri"/>
      <w:b/>
      <w:bCs/>
      <w:spacing w:val="-20"/>
      <w:sz w:val="59"/>
      <w:szCs w:val="59"/>
    </w:rPr>
  </w:style>
  <w:style w:type="paragraph" w:customStyle="1" w:styleId="42">
    <w:name w:val="Основной текст4"/>
    <w:basedOn w:val="a"/>
    <w:link w:val="a4"/>
    <w:pPr>
      <w:shd w:val="clear" w:color="auto" w:fill="FFFFFF"/>
      <w:spacing w:line="370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after="120" w:line="216" w:lineRule="exact"/>
      <w:jc w:val="both"/>
    </w:pPr>
    <w:rPr>
      <w:sz w:val="17"/>
      <w:szCs w:val="17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4">
    <w:name w:val="Подпись к картинке (4)"/>
    <w:basedOn w:val="a"/>
    <w:link w:val="43"/>
    <w:pPr>
      <w:shd w:val="clear" w:color="auto" w:fill="FFFFFF"/>
      <w:spacing w:line="178" w:lineRule="exact"/>
      <w:jc w:val="center"/>
    </w:pPr>
    <w:rPr>
      <w:sz w:val="15"/>
      <w:szCs w:val="15"/>
    </w:rPr>
  </w:style>
  <w:style w:type="paragraph" w:customStyle="1" w:styleId="50">
    <w:name w:val="Подпись к картинке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82" w:lineRule="exact"/>
      <w:jc w:val="both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620" w:line="216" w:lineRule="exact"/>
      <w:jc w:val="center"/>
    </w:pPr>
    <w:rPr>
      <w:sz w:val="17"/>
      <w:szCs w:val="17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both"/>
    </w:pPr>
    <w:rPr>
      <w:rFonts w:ascii="Calibri" w:eastAsia="Calibri" w:hAnsi="Calibri" w:cs="Calibri"/>
      <w:w w:val="150"/>
      <w:sz w:val="13"/>
      <w:szCs w:val="1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77" w:lineRule="exact"/>
      <w:jc w:val="both"/>
    </w:pPr>
    <w:rPr>
      <w:sz w:val="15"/>
      <w:szCs w:val="15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216" w:lineRule="exact"/>
      <w:jc w:val="both"/>
    </w:pPr>
    <w:rPr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560"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6">
    <w:name w:val="Заголовок №2_"/>
    <w:basedOn w:val="a0"/>
    <w:link w:val="27"/>
    <w:rsid w:val="00C651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C6513F"/>
    <w:pPr>
      <w:shd w:val="clear" w:color="auto" w:fill="FFFFFF"/>
      <w:spacing w:before="360" w:line="317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F430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0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_sulin_miller@rostob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2023-12-14T13:20:00Z</cp:lastPrinted>
  <dcterms:created xsi:type="dcterms:W3CDTF">2022-12-15T11:25:00Z</dcterms:created>
  <dcterms:modified xsi:type="dcterms:W3CDTF">2023-12-14T13:39:00Z</dcterms:modified>
</cp:coreProperties>
</file>